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7F" w:rsidRDefault="0015487F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возможности заключения трудового договора с руководителем организации, являющимся ее единственным участником (членом, учредителем).</w:t>
      </w:r>
    </w:p>
    <w:p w:rsidR="0015487F" w:rsidRDefault="0015487F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15487F" w:rsidRDefault="0015487F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ТРУДУ И ЗАНЯТОСТИ</w:t>
      </w:r>
    </w:p>
    <w:p w:rsidR="0015487F" w:rsidRDefault="001548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15487F" w:rsidRDefault="001548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6 марта 2013 г. N 177-6-1</w:t>
      </w:r>
    </w:p>
    <w:p w:rsidR="0015487F" w:rsidRDefault="001548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Правовом управлении Федеральной службы по труду и занятости рассмотрено обращение. Учитывая, что право толкования отдельных норм трудового законодательства к компетенции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не отнесено, по вопросам, изложенным в письме, можем сообщить только точку зрения Управления.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1, 2. </w:t>
      </w:r>
      <w:r>
        <w:rPr>
          <w:rFonts w:ascii="Calibri" w:hAnsi="Calibri" w:cs="Calibri"/>
          <w:color w:val="0000FF"/>
        </w:rPr>
        <w:t>Главой 43</w:t>
      </w:r>
      <w:r>
        <w:rPr>
          <w:rFonts w:ascii="Calibri" w:hAnsi="Calibri" w:cs="Calibri"/>
        </w:rPr>
        <w:t xml:space="preserve"> Трудового кодекса Российской Федерации (далее - Кодекс) установлены особенности регулирования труда руководителя организации и членов коллегиального исполнительного органа организации.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273</w:t>
      </w:r>
      <w:r>
        <w:rPr>
          <w:rFonts w:ascii="Calibri" w:hAnsi="Calibri" w:cs="Calibri"/>
        </w:rPr>
        <w:t xml:space="preserve"> Кодекса положения указанной главы распространяются на руководителей организаций независимо от их организационно-правовых форм и форм собственности, за исключением, в частности, случая, когда руководитель организации является единственным участником (учредителем), членом организации, собственником ее имущества.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Основой данной </w:t>
      </w:r>
      <w:r>
        <w:rPr>
          <w:rFonts w:ascii="Calibri" w:hAnsi="Calibri" w:cs="Calibri"/>
          <w:color w:val="0000FF"/>
        </w:rPr>
        <w:t>нормы</w:t>
      </w:r>
      <w:r>
        <w:rPr>
          <w:rFonts w:ascii="Calibri" w:hAnsi="Calibri" w:cs="Calibri"/>
        </w:rPr>
        <w:t xml:space="preserve"> является невозможность заключения договора с самим собой, поскольку подписание трудового договора одним и тем же лицом от имени работника и от имени работодателя не допускается.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Сторонами трудовых отношений являются работник и работодатель. Работником является физическое лицо, вступившее в трудовые отношения с работодателем. Работодателем является физическое лицо либо юридическое лицо (организация), вступившее в трудовые отношения с работником.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Трудовой договор - это соглашение между работодателем и работником, то есть двухсторонний акт. При отсутствии одной из сторон трудового договора он не может быть заключен.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на отношения единственного участника общества с учрежденным им обществом трудовое законодательство не распространяется.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Единственный участник общества в данной ситуации должен своим решением возложить на себя функции единоличного исполнительного органа - директора, генерального директора, президента и т.д. Управленческая деятельность в этом случае осуществляется без заключения какого-либо договора, в том числе трудового.</w:t>
      </w:r>
    </w:p>
    <w:p w:rsidR="0015487F" w:rsidRDefault="001548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За разъяснениями по вопросам порядка исчисления средней заработной платы рекомендуем обращаться по компетенции в Министерство труда и социальной защиты Российской Федерации, которое в соответствии со своим </w:t>
      </w:r>
      <w:r>
        <w:rPr>
          <w:rFonts w:ascii="Calibri" w:hAnsi="Calibri" w:cs="Calibri"/>
          <w:color w:val="0000FF"/>
        </w:rPr>
        <w:t>Положением</w:t>
      </w:r>
      <w:r>
        <w:rPr>
          <w:rFonts w:ascii="Calibri" w:hAnsi="Calibri" w:cs="Calibri"/>
        </w:rPr>
        <w:t>, утвержденным Постановлением Правительства Российской Федерации от 19.06.2012 N 610,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оплаты труда.</w:t>
      </w:r>
    </w:p>
    <w:p w:rsidR="0015487F" w:rsidRDefault="0015487F">
      <w:pPr>
        <w:spacing w:after="1" w:line="220" w:lineRule="atLeast"/>
        <w:jc w:val="both"/>
      </w:pPr>
    </w:p>
    <w:p w:rsidR="0015487F" w:rsidRDefault="0015487F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15487F" w:rsidRDefault="0015487F">
      <w:pPr>
        <w:spacing w:after="1" w:line="220" w:lineRule="atLeast"/>
        <w:jc w:val="right"/>
      </w:pPr>
      <w:r>
        <w:rPr>
          <w:rFonts w:ascii="Calibri" w:hAnsi="Calibri" w:cs="Calibri"/>
        </w:rPr>
        <w:t>Правового управления</w:t>
      </w:r>
    </w:p>
    <w:p w:rsidR="0015487F" w:rsidRDefault="0015487F">
      <w:pPr>
        <w:spacing w:after="1" w:line="220" w:lineRule="atLeast"/>
        <w:jc w:val="right"/>
      </w:pPr>
      <w:r>
        <w:rPr>
          <w:rFonts w:ascii="Calibri" w:hAnsi="Calibri" w:cs="Calibri"/>
        </w:rPr>
        <w:t>А.В.АНОХИН</w:t>
      </w:r>
    </w:p>
    <w:p w:rsidR="0015487F" w:rsidRDefault="0015487F" w:rsidP="0015487F">
      <w:pPr>
        <w:spacing w:after="1" w:line="220" w:lineRule="atLeast"/>
        <w:rPr>
          <w:sz w:val="2"/>
          <w:szCs w:val="2"/>
        </w:rPr>
      </w:pPr>
      <w:r>
        <w:rPr>
          <w:rFonts w:ascii="Calibri" w:hAnsi="Calibri" w:cs="Calibri"/>
        </w:rPr>
        <w:t>06.03.2013</w:t>
      </w:r>
    </w:p>
    <w:p w:rsidR="00C41D1E" w:rsidRDefault="00C41D1E"/>
    <w:sectPr w:rsidR="00C41D1E" w:rsidSect="001548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87F"/>
    <w:rsid w:val="0015487F"/>
    <w:rsid w:val="00B732EF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2019-12-30T14:41:00Z</dcterms:created>
  <dcterms:modified xsi:type="dcterms:W3CDTF">2019-12-30T14:44:00Z</dcterms:modified>
</cp:coreProperties>
</file>