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D8" w:rsidRPr="009F5AD8" w:rsidRDefault="009F5AD8">
      <w:pPr>
        <w:spacing w:after="1" w:line="220" w:lineRule="atLeast"/>
        <w:ind w:firstLine="540"/>
        <w:jc w:val="both"/>
      </w:pPr>
      <w:r w:rsidRPr="009F5AD8">
        <w:rPr>
          <w:rFonts w:ascii="Calibri" w:hAnsi="Calibri" w:cs="Calibri"/>
          <w:b/>
        </w:rPr>
        <w:t>Вопрос:</w:t>
      </w:r>
      <w:r w:rsidRPr="009F5AD8">
        <w:rPr>
          <w:rFonts w:ascii="Calibri" w:hAnsi="Calibri" w:cs="Calibri"/>
        </w:rPr>
        <w:t xml:space="preserve"> О предоставлении пенсионерам льгот по налогу на имущество </w:t>
      </w:r>
      <w:proofErr w:type="spellStart"/>
      <w:r w:rsidRPr="009F5AD8">
        <w:rPr>
          <w:rFonts w:ascii="Calibri" w:hAnsi="Calibri" w:cs="Calibri"/>
        </w:rPr>
        <w:t>физлиц</w:t>
      </w:r>
      <w:proofErr w:type="spellEnd"/>
      <w:r w:rsidRPr="009F5AD8">
        <w:rPr>
          <w:rFonts w:ascii="Calibri" w:hAnsi="Calibri" w:cs="Calibri"/>
        </w:rPr>
        <w:t xml:space="preserve"> и земельному налогу.</w:t>
      </w:r>
    </w:p>
    <w:p w:rsidR="009F5AD8" w:rsidRPr="009F5AD8" w:rsidRDefault="009F5AD8">
      <w:pPr>
        <w:spacing w:after="1" w:line="220" w:lineRule="atLeast"/>
        <w:jc w:val="both"/>
      </w:pPr>
    </w:p>
    <w:p w:rsidR="009F5AD8" w:rsidRPr="009F5AD8" w:rsidRDefault="009F5AD8">
      <w:pPr>
        <w:spacing w:after="1" w:line="220" w:lineRule="atLeast"/>
        <w:ind w:firstLine="540"/>
        <w:jc w:val="both"/>
      </w:pPr>
      <w:r w:rsidRPr="009F5AD8">
        <w:rPr>
          <w:rFonts w:ascii="Calibri" w:hAnsi="Calibri" w:cs="Calibri"/>
          <w:b/>
        </w:rPr>
        <w:t>Ответ:</w:t>
      </w:r>
    </w:p>
    <w:p w:rsidR="009F5AD8" w:rsidRPr="009F5AD8" w:rsidRDefault="009F5AD8">
      <w:pPr>
        <w:spacing w:before="220" w:after="1" w:line="220" w:lineRule="atLeast"/>
        <w:jc w:val="center"/>
      </w:pPr>
      <w:r w:rsidRPr="009F5AD8">
        <w:rPr>
          <w:rFonts w:ascii="Calibri" w:hAnsi="Calibri" w:cs="Calibri"/>
          <w:b/>
        </w:rPr>
        <w:t>МИНИСТЕРСТВО ФИНАНСОВ РОССИЙСКОЙ ФЕДЕРАЦИИ</w:t>
      </w:r>
    </w:p>
    <w:p w:rsidR="009F5AD8" w:rsidRPr="009F5AD8" w:rsidRDefault="009F5AD8">
      <w:pPr>
        <w:spacing w:after="1" w:line="220" w:lineRule="atLeast"/>
        <w:jc w:val="center"/>
      </w:pPr>
    </w:p>
    <w:p w:rsidR="009F5AD8" w:rsidRPr="009F5AD8" w:rsidRDefault="009F5AD8">
      <w:pPr>
        <w:spacing w:after="1" w:line="220" w:lineRule="atLeast"/>
        <w:jc w:val="center"/>
      </w:pPr>
      <w:r w:rsidRPr="009F5AD8">
        <w:rPr>
          <w:rFonts w:ascii="Calibri" w:hAnsi="Calibri" w:cs="Calibri"/>
          <w:b/>
        </w:rPr>
        <w:t>ФЕДЕРАЛЬНАЯ НАЛОГОВАЯ СЛУЖБА</w:t>
      </w:r>
    </w:p>
    <w:p w:rsidR="009F5AD8" w:rsidRPr="009F5AD8" w:rsidRDefault="009F5AD8">
      <w:pPr>
        <w:spacing w:after="1" w:line="220" w:lineRule="atLeast"/>
        <w:jc w:val="center"/>
      </w:pPr>
    </w:p>
    <w:p w:rsidR="009F5AD8" w:rsidRPr="009F5AD8" w:rsidRDefault="009F5AD8">
      <w:pPr>
        <w:spacing w:after="1" w:line="220" w:lineRule="atLeast"/>
        <w:jc w:val="center"/>
      </w:pPr>
      <w:r w:rsidRPr="009F5AD8">
        <w:rPr>
          <w:rFonts w:ascii="Calibri" w:hAnsi="Calibri" w:cs="Calibri"/>
          <w:b/>
        </w:rPr>
        <w:t>ПИСЬМО</w:t>
      </w:r>
    </w:p>
    <w:p w:rsidR="009F5AD8" w:rsidRPr="009F5AD8" w:rsidRDefault="009F5AD8">
      <w:pPr>
        <w:spacing w:after="1" w:line="220" w:lineRule="atLeast"/>
        <w:jc w:val="center"/>
      </w:pPr>
      <w:r w:rsidRPr="009F5AD8">
        <w:rPr>
          <w:rFonts w:ascii="Calibri" w:hAnsi="Calibri" w:cs="Calibri"/>
          <w:b/>
        </w:rPr>
        <w:t>от 10 сентября 2018 г. N БС-2-21/1528@</w:t>
      </w:r>
    </w:p>
    <w:p w:rsidR="009F5AD8" w:rsidRPr="009F5AD8" w:rsidRDefault="009F5AD8">
      <w:pPr>
        <w:spacing w:after="1" w:line="220" w:lineRule="atLeast"/>
        <w:jc w:val="both"/>
      </w:pPr>
    </w:p>
    <w:p w:rsidR="009F5AD8" w:rsidRPr="009F5AD8" w:rsidRDefault="009F5AD8">
      <w:pPr>
        <w:spacing w:after="1" w:line="220" w:lineRule="atLeast"/>
        <w:ind w:firstLine="540"/>
        <w:jc w:val="both"/>
      </w:pPr>
      <w:r w:rsidRPr="009F5AD8">
        <w:rPr>
          <w:rFonts w:ascii="Calibri" w:hAnsi="Calibri" w:cs="Calibri"/>
        </w:rPr>
        <w:t>Федеральная налоговая служба рассмотрела обращение от 03.09.2018 по вопросу предоставления налоговых льгот по налогу на имущество физических лиц, земельному налогу и сообщает следующее.</w:t>
      </w:r>
    </w:p>
    <w:p w:rsidR="009F5AD8" w:rsidRPr="009F5AD8" w:rsidRDefault="009F5AD8">
      <w:pPr>
        <w:spacing w:before="220" w:after="1" w:line="220" w:lineRule="atLeast"/>
        <w:ind w:firstLine="540"/>
        <w:jc w:val="both"/>
      </w:pPr>
      <w:r w:rsidRPr="009F5AD8">
        <w:rPr>
          <w:rFonts w:ascii="Calibri" w:hAnsi="Calibri" w:cs="Calibri"/>
        </w:rPr>
        <w:t>1. Налог на имущество физических лиц</w:t>
      </w:r>
    </w:p>
    <w:p w:rsidR="009F5AD8" w:rsidRPr="009F5AD8" w:rsidRDefault="009F5AD8">
      <w:pPr>
        <w:spacing w:before="220" w:after="1" w:line="220" w:lineRule="atLeast"/>
        <w:ind w:firstLine="540"/>
        <w:jc w:val="both"/>
      </w:pPr>
      <w:r w:rsidRPr="009F5AD8">
        <w:rPr>
          <w:rFonts w:ascii="Calibri" w:hAnsi="Calibri" w:cs="Calibri"/>
        </w:rPr>
        <w:t>Порядок исчисления и уплаты налога на имущество физических лиц на территории Российской Федерации регулируется главой 32 Налогового кодекса Российской Федерации (далее - Кодекс).</w:t>
      </w:r>
    </w:p>
    <w:p w:rsidR="009F5AD8" w:rsidRPr="009F5AD8" w:rsidRDefault="009F5AD8">
      <w:pPr>
        <w:spacing w:before="220" w:after="1" w:line="220" w:lineRule="atLeast"/>
        <w:ind w:firstLine="540"/>
        <w:jc w:val="both"/>
      </w:pPr>
      <w:r w:rsidRPr="009F5AD8">
        <w:rPr>
          <w:rFonts w:ascii="Calibri" w:hAnsi="Calibri" w:cs="Calibri"/>
        </w:rPr>
        <w:t>В соответствии со статьей 400 Кодекса налогоплательщиками налога на имущество физических лиц признаются физические лица, обладающие правом собственности на имущество, признаваемое объектом налогообложения в соответствии со статьей 401 Кодекса.</w:t>
      </w:r>
    </w:p>
    <w:p w:rsidR="009F5AD8" w:rsidRPr="009F5AD8" w:rsidRDefault="009F5AD8">
      <w:pPr>
        <w:spacing w:before="220" w:after="1" w:line="220" w:lineRule="atLeast"/>
        <w:ind w:firstLine="540"/>
        <w:jc w:val="both"/>
      </w:pPr>
      <w:r w:rsidRPr="009F5AD8">
        <w:rPr>
          <w:rFonts w:ascii="Calibri" w:hAnsi="Calibri" w:cs="Calibri"/>
        </w:rPr>
        <w:t xml:space="preserve">Объектом налогообложения признается расположенное в пределах муниципального образования имущество: жилой дом, жилое помещение (квартира, комната), гараж, </w:t>
      </w:r>
      <w:proofErr w:type="spellStart"/>
      <w:r w:rsidRPr="009F5AD8">
        <w:rPr>
          <w:rFonts w:ascii="Calibri" w:hAnsi="Calibri" w:cs="Calibri"/>
        </w:rPr>
        <w:t>машино-место</w:t>
      </w:r>
      <w:proofErr w:type="spellEnd"/>
      <w:r w:rsidRPr="009F5AD8">
        <w:rPr>
          <w:rFonts w:ascii="Calibri" w:hAnsi="Calibri" w:cs="Calibri"/>
        </w:rPr>
        <w:t>, единый недвижимый комплекс, объект незавершенного строительства, иные здание, строение, сооружение, помещение.</w:t>
      </w:r>
    </w:p>
    <w:p w:rsidR="009F5AD8" w:rsidRPr="009F5AD8" w:rsidRDefault="009F5AD8">
      <w:pPr>
        <w:spacing w:before="220" w:after="1" w:line="220" w:lineRule="atLeast"/>
        <w:ind w:firstLine="540"/>
        <w:jc w:val="both"/>
      </w:pPr>
      <w:r w:rsidRPr="009F5AD8">
        <w:rPr>
          <w:rFonts w:ascii="Calibri" w:hAnsi="Calibri" w:cs="Calibri"/>
        </w:rPr>
        <w:t>Статьей 407 Кодекса предусмотрены категории граждан (в том числе пенсионеры), которые имеют право на налоговую льготу по налогу.</w:t>
      </w:r>
    </w:p>
    <w:p w:rsidR="009F5AD8" w:rsidRPr="009F5AD8" w:rsidRDefault="009F5AD8">
      <w:pPr>
        <w:spacing w:before="220" w:after="1" w:line="220" w:lineRule="atLeast"/>
        <w:ind w:firstLine="540"/>
        <w:jc w:val="both"/>
      </w:pPr>
      <w:r w:rsidRPr="009F5AD8">
        <w:rPr>
          <w:rFonts w:ascii="Calibri" w:hAnsi="Calibri" w:cs="Calibri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9F5AD8" w:rsidRPr="009F5AD8" w:rsidRDefault="009F5AD8">
      <w:pPr>
        <w:spacing w:before="220" w:after="1" w:line="220" w:lineRule="atLeast"/>
        <w:ind w:firstLine="540"/>
        <w:jc w:val="both"/>
      </w:pPr>
      <w:r w:rsidRPr="009F5AD8">
        <w:rPr>
          <w:rFonts w:ascii="Calibri" w:hAnsi="Calibri" w:cs="Calibri"/>
        </w:rPr>
        <w:t>На основании пункта 2 статьи 399 Кодекса при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могут устанавливаться налоговые льготы, которые не предусмотрены Кодексом, основания и порядок их применения налогоплательщиками.</w:t>
      </w:r>
    </w:p>
    <w:p w:rsidR="009F5AD8" w:rsidRPr="009F5AD8" w:rsidRDefault="009F5AD8">
      <w:pPr>
        <w:spacing w:before="220" w:after="1" w:line="220" w:lineRule="atLeast"/>
        <w:ind w:firstLine="540"/>
        <w:jc w:val="both"/>
      </w:pPr>
      <w:r w:rsidRPr="009F5AD8">
        <w:rPr>
          <w:rFonts w:ascii="Calibri" w:hAnsi="Calibri" w:cs="Calibri"/>
        </w:rPr>
        <w:t>2. Земельный налог</w:t>
      </w:r>
    </w:p>
    <w:p w:rsidR="009F5AD8" w:rsidRPr="009F5AD8" w:rsidRDefault="009F5AD8">
      <w:pPr>
        <w:spacing w:before="220" w:after="1" w:line="220" w:lineRule="atLeast"/>
        <w:ind w:firstLine="540"/>
        <w:jc w:val="both"/>
      </w:pPr>
      <w:r w:rsidRPr="009F5AD8">
        <w:rPr>
          <w:rFonts w:ascii="Calibri" w:hAnsi="Calibri" w:cs="Calibri"/>
        </w:rPr>
        <w:t>Порядок исчисления и уплаты земельного налога на территории Российской Федерации регулируется главой 31 Кодекса.</w:t>
      </w:r>
    </w:p>
    <w:p w:rsidR="009F5AD8" w:rsidRPr="009F5AD8" w:rsidRDefault="009F5AD8">
      <w:pPr>
        <w:spacing w:before="220" w:after="1" w:line="220" w:lineRule="atLeast"/>
        <w:ind w:firstLine="540"/>
        <w:jc w:val="both"/>
      </w:pPr>
      <w:r w:rsidRPr="009F5AD8">
        <w:rPr>
          <w:rFonts w:ascii="Calibri" w:hAnsi="Calibri" w:cs="Calibri"/>
        </w:rPr>
        <w:t>В соответствии со статьей 388 Кодекса налогоплательщиками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владения.</w:t>
      </w:r>
    </w:p>
    <w:p w:rsidR="009F5AD8" w:rsidRPr="009F5AD8" w:rsidRDefault="009F5A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5AD8" w:rsidRPr="009F5A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5AD8" w:rsidRPr="009F5AD8" w:rsidRDefault="009F5AD8">
            <w:pPr>
              <w:spacing w:after="1" w:line="220" w:lineRule="atLeast"/>
              <w:jc w:val="both"/>
            </w:pPr>
            <w:proofErr w:type="spellStart"/>
            <w:r w:rsidRPr="009F5AD8">
              <w:rPr>
                <w:rFonts w:ascii="Calibri" w:hAnsi="Calibri" w:cs="Calibri"/>
              </w:rPr>
              <w:t>КонсультантПлюс</w:t>
            </w:r>
            <w:proofErr w:type="spellEnd"/>
            <w:r w:rsidRPr="009F5AD8">
              <w:rPr>
                <w:rFonts w:ascii="Calibri" w:hAnsi="Calibri" w:cs="Calibri"/>
              </w:rPr>
              <w:t>: примечание.</w:t>
            </w:r>
          </w:p>
          <w:p w:rsidR="009F5AD8" w:rsidRPr="009F5AD8" w:rsidRDefault="009F5AD8">
            <w:pPr>
              <w:spacing w:after="1" w:line="220" w:lineRule="atLeast"/>
              <w:jc w:val="both"/>
            </w:pPr>
            <w:r w:rsidRPr="009F5AD8">
              <w:rPr>
                <w:rFonts w:ascii="Calibri" w:hAnsi="Calibri" w:cs="Calibri"/>
              </w:rPr>
              <w:t>Текст документа приведен в соответствии с оригиналом.</w:t>
            </w:r>
          </w:p>
        </w:tc>
      </w:tr>
    </w:tbl>
    <w:p w:rsidR="009F5AD8" w:rsidRPr="009F5AD8" w:rsidRDefault="009F5AD8">
      <w:pPr>
        <w:spacing w:before="280" w:after="1" w:line="220" w:lineRule="atLeast"/>
        <w:ind w:firstLine="540"/>
        <w:jc w:val="both"/>
      </w:pPr>
      <w:r w:rsidRPr="009F5AD8">
        <w:rPr>
          <w:rFonts w:ascii="Calibri" w:hAnsi="Calibri" w:cs="Calibri"/>
        </w:rPr>
        <w:lastRenderedPageBreak/>
        <w:t>До 01.01.2018 согласно пункту 5 статьи 391 Кодекса отдельные категории налогоплательщиков имели право на уменьшение налоговой базы по земельному налогу на не облагаемую налогом сумму в размере 10 000 руб. на одного налогоплательщика на территории одного муниципального образования в отношении одного земельного участка, находящегося в собственности или пожизненном наследуемом. Пенсионерам законодательством о налогах и сборах Российской Федерации льгот по земельному налогу на федеральном уровне установлено не было.</w:t>
      </w:r>
    </w:p>
    <w:p w:rsidR="009F5AD8" w:rsidRPr="009F5AD8" w:rsidRDefault="009F5AD8">
      <w:pPr>
        <w:spacing w:before="220" w:after="1" w:line="220" w:lineRule="atLeast"/>
        <w:ind w:firstLine="540"/>
        <w:jc w:val="both"/>
      </w:pPr>
      <w:r w:rsidRPr="009F5AD8">
        <w:rPr>
          <w:rFonts w:ascii="Calibri" w:hAnsi="Calibri" w:cs="Calibri"/>
        </w:rPr>
        <w:t>При этом представительным органам муниципальных образований на основании пункта 2 статьи 387 Кодекса предоставлено право устанавливать дополнительные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9F5AD8" w:rsidRPr="009F5AD8" w:rsidRDefault="009F5AD8">
      <w:pPr>
        <w:spacing w:before="220" w:after="1" w:line="220" w:lineRule="atLeast"/>
        <w:ind w:firstLine="540"/>
        <w:jc w:val="both"/>
      </w:pPr>
      <w:r w:rsidRPr="009F5AD8">
        <w:rPr>
          <w:rFonts w:ascii="Calibri" w:hAnsi="Calibri" w:cs="Calibri"/>
        </w:rPr>
        <w:t>Федеральным законом от 28 декабря 2017 г. N 436-ФЗ "О внесении изменений в части первую и вторую Налогового кодекса Российской Федерации и отдельные законодательные акты Российской Федерации" в главу 31 Кодекса внесены изменения, предусматривающие увеличение размера налогового вычета по земельному налогу, расширение перечня категорий граждан, имеющих право на такой налоговый вычет, а также изменение порядка предоставления налогового вычета.</w:t>
      </w:r>
    </w:p>
    <w:p w:rsidR="009F5AD8" w:rsidRPr="009F5AD8" w:rsidRDefault="009F5AD8">
      <w:pPr>
        <w:spacing w:before="220" w:after="1" w:line="220" w:lineRule="atLeast"/>
        <w:ind w:firstLine="540"/>
        <w:jc w:val="both"/>
      </w:pPr>
      <w:r w:rsidRPr="009F5AD8">
        <w:rPr>
          <w:rFonts w:ascii="Calibri" w:hAnsi="Calibri" w:cs="Calibri"/>
        </w:rPr>
        <w:t>Согласно указанным изменениям налоговая база по земельному налогу уменьшается на величину кадастровой стоимости 600 кв.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- физических лиц, относящихся к одной из категорий, указанных в пункте 5 статьи 391 Кодекса.</w:t>
      </w:r>
    </w:p>
    <w:p w:rsidR="009F5AD8" w:rsidRPr="009F5AD8" w:rsidRDefault="009F5AD8">
      <w:pPr>
        <w:spacing w:before="220" w:after="1" w:line="220" w:lineRule="atLeast"/>
        <w:ind w:firstLine="540"/>
        <w:jc w:val="both"/>
      </w:pPr>
      <w:r w:rsidRPr="009F5AD8">
        <w:rPr>
          <w:rFonts w:ascii="Calibri" w:hAnsi="Calibri" w:cs="Calibri"/>
        </w:rPr>
        <w:t>При этом указанный налоговый вычет предоставляется льготным категориям налогоплательщиков (в том числе пенсионерам) с налогового периода 2017 года.</w:t>
      </w:r>
    </w:p>
    <w:p w:rsidR="009F5AD8" w:rsidRPr="009F5AD8" w:rsidRDefault="009F5AD8">
      <w:pPr>
        <w:spacing w:before="220" w:after="1" w:line="220" w:lineRule="atLeast"/>
        <w:ind w:firstLine="540"/>
        <w:jc w:val="both"/>
      </w:pPr>
      <w:r w:rsidRPr="009F5AD8">
        <w:rPr>
          <w:rFonts w:ascii="Calibri" w:hAnsi="Calibri" w:cs="Calibri"/>
        </w:rPr>
        <w:t>Обращаем внимание, что согласно статье 56 Кодекса налоговые льготы носят заявительный характер.</w:t>
      </w:r>
    </w:p>
    <w:p w:rsidR="009F5AD8" w:rsidRPr="009F5AD8" w:rsidRDefault="009F5AD8">
      <w:pPr>
        <w:spacing w:before="220" w:after="1" w:line="220" w:lineRule="atLeast"/>
        <w:ind w:firstLine="540"/>
        <w:jc w:val="both"/>
      </w:pPr>
      <w:r w:rsidRPr="009F5AD8">
        <w:rPr>
          <w:rFonts w:ascii="Calibri" w:hAnsi="Calibri" w:cs="Calibri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F5AD8" w:rsidRPr="009F5AD8" w:rsidRDefault="009F5AD8">
      <w:pPr>
        <w:spacing w:before="220" w:after="1" w:line="220" w:lineRule="atLeast"/>
        <w:ind w:firstLine="540"/>
        <w:jc w:val="both"/>
      </w:pPr>
      <w:r w:rsidRPr="009F5AD8">
        <w:rPr>
          <w:rFonts w:ascii="Calibri" w:hAnsi="Calibri" w:cs="Calibri"/>
        </w:rPr>
        <w:t>Форма заявления о предоставлении налоговой льготы по транспортному налогу, земельному налогу, налогу на имущество физических лиц и порядок его заполнения утверждены приказом ФНС России от 14.11.2017 N ММВ-7-21/897@.</w:t>
      </w:r>
    </w:p>
    <w:p w:rsidR="009F5AD8" w:rsidRPr="009F5AD8" w:rsidRDefault="009F5AD8">
      <w:pPr>
        <w:spacing w:after="1" w:line="220" w:lineRule="atLeast"/>
        <w:jc w:val="both"/>
      </w:pPr>
    </w:p>
    <w:p w:rsidR="009F5AD8" w:rsidRPr="009F5AD8" w:rsidRDefault="009F5AD8">
      <w:pPr>
        <w:spacing w:after="1" w:line="220" w:lineRule="atLeast"/>
        <w:jc w:val="right"/>
      </w:pPr>
      <w:r w:rsidRPr="009F5AD8">
        <w:rPr>
          <w:rFonts w:ascii="Calibri" w:hAnsi="Calibri" w:cs="Calibri"/>
        </w:rPr>
        <w:t>Действительный</w:t>
      </w:r>
    </w:p>
    <w:p w:rsidR="009F5AD8" w:rsidRPr="009F5AD8" w:rsidRDefault="009F5AD8">
      <w:pPr>
        <w:spacing w:after="1" w:line="220" w:lineRule="atLeast"/>
        <w:jc w:val="right"/>
      </w:pPr>
      <w:r w:rsidRPr="009F5AD8">
        <w:rPr>
          <w:rFonts w:ascii="Calibri" w:hAnsi="Calibri" w:cs="Calibri"/>
        </w:rPr>
        <w:t>государственный советник</w:t>
      </w:r>
    </w:p>
    <w:p w:rsidR="009F5AD8" w:rsidRPr="009F5AD8" w:rsidRDefault="009F5AD8">
      <w:pPr>
        <w:spacing w:after="1" w:line="220" w:lineRule="atLeast"/>
        <w:jc w:val="right"/>
      </w:pPr>
      <w:r w:rsidRPr="009F5AD8">
        <w:rPr>
          <w:rFonts w:ascii="Calibri" w:hAnsi="Calibri" w:cs="Calibri"/>
        </w:rPr>
        <w:t>Российской Федерации</w:t>
      </w:r>
    </w:p>
    <w:p w:rsidR="009F5AD8" w:rsidRPr="009F5AD8" w:rsidRDefault="009F5AD8">
      <w:pPr>
        <w:spacing w:after="1" w:line="220" w:lineRule="atLeast"/>
        <w:jc w:val="right"/>
      </w:pPr>
      <w:r w:rsidRPr="009F5AD8">
        <w:rPr>
          <w:rFonts w:ascii="Calibri" w:hAnsi="Calibri" w:cs="Calibri"/>
        </w:rPr>
        <w:t>2 класса</w:t>
      </w:r>
    </w:p>
    <w:p w:rsidR="009F5AD8" w:rsidRPr="009F5AD8" w:rsidRDefault="009F5AD8">
      <w:pPr>
        <w:spacing w:after="1" w:line="220" w:lineRule="atLeast"/>
        <w:jc w:val="right"/>
      </w:pPr>
      <w:r w:rsidRPr="009F5AD8">
        <w:rPr>
          <w:rFonts w:ascii="Calibri" w:hAnsi="Calibri" w:cs="Calibri"/>
        </w:rPr>
        <w:t>С.Л.БОНДАРЧУК</w:t>
      </w:r>
    </w:p>
    <w:p w:rsidR="009F5AD8" w:rsidRPr="009F5AD8" w:rsidRDefault="009F5AD8">
      <w:pPr>
        <w:spacing w:after="1" w:line="220" w:lineRule="atLeast"/>
      </w:pPr>
      <w:r w:rsidRPr="009F5AD8">
        <w:rPr>
          <w:rFonts w:ascii="Calibri" w:hAnsi="Calibri" w:cs="Calibri"/>
        </w:rPr>
        <w:t>10.09.2018</w:t>
      </w:r>
    </w:p>
    <w:sectPr w:rsidR="009F5AD8" w:rsidRPr="009F5AD8" w:rsidSect="009F5A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F5AD8"/>
    <w:rsid w:val="00240701"/>
    <w:rsid w:val="009F5AD8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2020-02-03T09:50:00Z</dcterms:created>
  <dcterms:modified xsi:type="dcterms:W3CDTF">2020-02-03T09:52:00Z</dcterms:modified>
</cp:coreProperties>
</file>