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33" w:rsidRPr="00CC3C33" w:rsidRDefault="00CC3C33">
      <w:pPr>
        <w:spacing w:after="1" w:line="220" w:lineRule="atLeast"/>
        <w:jc w:val="right"/>
      </w:pPr>
      <w:r w:rsidRPr="00CC3C33">
        <w:rPr>
          <w:rFonts w:ascii="Calibri" w:hAnsi="Calibri" w:cs="Calibri"/>
        </w:rPr>
        <w:t>Дополнительное соглашение</w:t>
      </w:r>
    </w:p>
    <w:p w:rsidR="00CC3C33" w:rsidRPr="00CC3C33" w:rsidRDefault="00CC3C33">
      <w:pPr>
        <w:spacing w:after="1" w:line="220" w:lineRule="atLeast"/>
        <w:jc w:val="right"/>
      </w:pPr>
      <w:r w:rsidRPr="00CC3C33">
        <w:rPr>
          <w:rFonts w:ascii="Calibri" w:hAnsi="Calibri" w:cs="Calibri"/>
        </w:rPr>
        <w:t>к трудовому договору. Использование</w:t>
      </w:r>
    </w:p>
    <w:p w:rsidR="00CC3C33" w:rsidRPr="00CC3C33" w:rsidRDefault="00CC3C33">
      <w:pPr>
        <w:spacing w:after="1" w:line="220" w:lineRule="atLeast"/>
        <w:jc w:val="right"/>
      </w:pPr>
      <w:r w:rsidRPr="00CC3C33">
        <w:rPr>
          <w:rFonts w:ascii="Calibri" w:hAnsi="Calibri" w:cs="Calibri"/>
        </w:rPr>
        <w:t>личного автомобиля в служебных целях</w:t>
      </w:r>
    </w:p>
    <w:p w:rsidR="00CC3C33" w:rsidRPr="00CC3C33" w:rsidRDefault="00CC3C33">
      <w:pPr>
        <w:spacing w:after="1" w:line="220" w:lineRule="atLeast"/>
        <w:jc w:val="right"/>
      </w:pPr>
      <w:r w:rsidRPr="00CC3C33">
        <w:rPr>
          <w:rFonts w:ascii="Calibri" w:hAnsi="Calibri" w:cs="Calibri"/>
        </w:rPr>
        <w:t>(образец заполнения)</w:t>
      </w:r>
    </w:p>
    <w:p w:rsidR="00CC3C33" w:rsidRPr="00CC3C33" w:rsidRDefault="00CC3C33">
      <w:pPr>
        <w:spacing w:after="1" w:line="220" w:lineRule="atLeast"/>
        <w:jc w:val="both"/>
      </w:pPr>
    </w:p>
    <w:p w:rsidR="00CC3C33" w:rsidRPr="00CC3C33" w:rsidRDefault="00CC3C33">
      <w:pPr>
        <w:spacing w:after="1" w:line="220" w:lineRule="atLeast"/>
        <w:jc w:val="center"/>
      </w:pPr>
      <w:r w:rsidRPr="00CC3C33">
        <w:rPr>
          <w:rFonts w:ascii="Calibri" w:hAnsi="Calibri" w:cs="Calibri"/>
        </w:rPr>
        <w:t>Дополнительное соглашение</w:t>
      </w:r>
    </w:p>
    <w:p w:rsidR="00CC3C33" w:rsidRPr="00CC3C33" w:rsidRDefault="00CC3C33">
      <w:pPr>
        <w:spacing w:after="1" w:line="220" w:lineRule="atLeast"/>
        <w:jc w:val="center"/>
      </w:pPr>
      <w:r w:rsidRPr="00CC3C33">
        <w:rPr>
          <w:rFonts w:ascii="Calibri" w:hAnsi="Calibri" w:cs="Calibri"/>
        </w:rPr>
        <w:t>к трудовому договору от 05.02.2020 N 7-тд</w:t>
      </w:r>
    </w:p>
    <w:p w:rsidR="00CC3C33" w:rsidRPr="00CC3C33" w:rsidRDefault="00CC3C33">
      <w:pPr>
        <w:spacing w:after="1" w:line="220" w:lineRule="atLeast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C3C33" w:rsidRPr="00CC3C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3C33" w:rsidRPr="00CC3C33" w:rsidRDefault="00CC3C33">
            <w:pPr>
              <w:spacing w:after="1" w:line="220" w:lineRule="atLeast"/>
            </w:pPr>
            <w:r w:rsidRPr="00CC3C33">
              <w:rPr>
                <w:rFonts w:ascii="Calibri" w:hAnsi="Calibri" w:cs="Calibri"/>
              </w:rPr>
              <w:t>30.03.2020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3C33" w:rsidRPr="00CC3C33" w:rsidRDefault="00CC3C33">
            <w:pPr>
              <w:spacing w:after="1" w:line="220" w:lineRule="atLeast"/>
              <w:jc w:val="right"/>
            </w:pPr>
            <w:r w:rsidRPr="00CC3C33">
              <w:rPr>
                <w:rFonts w:ascii="Calibri" w:hAnsi="Calibri" w:cs="Calibri"/>
              </w:rPr>
              <w:t>N 01-дс</w:t>
            </w:r>
          </w:p>
        </w:tc>
      </w:tr>
    </w:tbl>
    <w:p w:rsidR="00CC3C33" w:rsidRPr="00CC3C33" w:rsidRDefault="00CC3C33">
      <w:pPr>
        <w:spacing w:before="220" w:after="1" w:line="220" w:lineRule="atLeast"/>
        <w:jc w:val="center"/>
      </w:pPr>
      <w:r w:rsidRPr="00CC3C33">
        <w:rPr>
          <w:rFonts w:ascii="Calibri" w:hAnsi="Calibri" w:cs="Calibri"/>
        </w:rPr>
        <w:t>Москва</w:t>
      </w:r>
    </w:p>
    <w:p w:rsidR="00CC3C33" w:rsidRPr="00CC3C33" w:rsidRDefault="00CC3C33">
      <w:pPr>
        <w:spacing w:after="1" w:line="220" w:lineRule="atLeast"/>
        <w:jc w:val="both"/>
      </w:pPr>
    </w:p>
    <w:p w:rsidR="00CC3C33" w:rsidRPr="00CC3C33" w:rsidRDefault="00CC3C33">
      <w:pPr>
        <w:spacing w:after="1" w:line="220" w:lineRule="atLeast"/>
        <w:ind w:firstLine="540"/>
        <w:jc w:val="both"/>
      </w:pPr>
      <w:r w:rsidRPr="00CC3C33">
        <w:rPr>
          <w:rFonts w:ascii="Calibri" w:hAnsi="Calibri" w:cs="Calibri"/>
        </w:rPr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 и водитель автомобиля (4-й разряд) Горбунков Дмитрий Константинович, именуемый в дальнейшем "Работник", с другой стороны, вместе именуемые "Стороны", заключили настоящее дополнительное соглашение к трудовому договору от 05.02.2020 N 7-тд о нижеследующем.</w:t>
      </w:r>
    </w:p>
    <w:p w:rsidR="00CC3C33" w:rsidRPr="00CC3C33" w:rsidRDefault="00CC3C33">
      <w:pPr>
        <w:spacing w:before="220" w:after="1" w:line="220" w:lineRule="atLeast"/>
        <w:ind w:firstLine="540"/>
        <w:jc w:val="both"/>
      </w:pPr>
      <w:r w:rsidRPr="00CC3C33">
        <w:rPr>
          <w:rFonts w:ascii="Calibri" w:hAnsi="Calibri" w:cs="Calibri"/>
        </w:rPr>
        <w:t>1. В соответствии со ст. 188 ТК РФ раздел 7 трудового договора "Особые условия" дополнить пунктами следующего содержания:</w:t>
      </w:r>
    </w:p>
    <w:p w:rsidR="00CC3C33" w:rsidRPr="00CC3C33" w:rsidRDefault="00CC3C33">
      <w:pPr>
        <w:spacing w:before="220" w:after="1" w:line="220" w:lineRule="atLeast"/>
        <w:ind w:firstLine="540"/>
        <w:jc w:val="both"/>
      </w:pPr>
      <w:r w:rsidRPr="00CC3C33">
        <w:rPr>
          <w:rFonts w:ascii="Calibri" w:hAnsi="Calibri" w:cs="Calibri"/>
        </w:rPr>
        <w:t>"7.3. С 01.04.2020 Работник при исполнении своих должностных обязанностей согласно должностной инструкции, связанных с разъездами для служебных целей, использует принадлежащее ему на праве собственности транспортное средство (основание - паспорт транспортного средства 79УЕ 275438).</w:t>
      </w:r>
    </w:p>
    <w:p w:rsidR="00CC3C33" w:rsidRPr="00CC3C33" w:rsidRDefault="00CC3C33">
      <w:pPr>
        <w:spacing w:before="220" w:after="1" w:line="220" w:lineRule="atLeast"/>
        <w:ind w:firstLine="540"/>
        <w:jc w:val="both"/>
      </w:pPr>
      <w:r w:rsidRPr="00CC3C33">
        <w:rPr>
          <w:rFonts w:ascii="Calibri" w:hAnsi="Calibri" w:cs="Calibri"/>
        </w:rPr>
        <w:t>7.4. Транспортное средство, указанное в п. 7.3, имеет следующие характеристики: легковой автомобиль марки (модели) Форд Фокус (</w:t>
      </w:r>
      <w:proofErr w:type="spellStart"/>
      <w:r w:rsidRPr="00CC3C33">
        <w:rPr>
          <w:rFonts w:ascii="Calibri" w:hAnsi="Calibri" w:cs="Calibri"/>
        </w:rPr>
        <w:t>Ford</w:t>
      </w:r>
      <w:proofErr w:type="spellEnd"/>
      <w:r w:rsidRPr="00CC3C33">
        <w:rPr>
          <w:rFonts w:ascii="Calibri" w:hAnsi="Calibri" w:cs="Calibri"/>
        </w:rPr>
        <w:t xml:space="preserve"> </w:t>
      </w:r>
      <w:proofErr w:type="spellStart"/>
      <w:r w:rsidRPr="00CC3C33">
        <w:rPr>
          <w:rFonts w:ascii="Calibri" w:hAnsi="Calibri" w:cs="Calibri"/>
        </w:rPr>
        <w:t>Focus</w:t>
      </w:r>
      <w:proofErr w:type="spellEnd"/>
      <w:r w:rsidRPr="00CC3C33">
        <w:rPr>
          <w:rFonts w:ascii="Calibri" w:hAnsi="Calibri" w:cs="Calibri"/>
        </w:rPr>
        <w:t>) 1.4 МТ, год изготовления ТС 2009, рабочий объем двигателя 1388 см куб., государственный регистрационный знак В172ОП199 RUS, идентификационный номер (VIN) JMLBPCX3U9A003789, цвет черный.</w:t>
      </w:r>
    </w:p>
    <w:p w:rsidR="00CC3C33" w:rsidRPr="00CC3C33" w:rsidRDefault="00CC3C33">
      <w:pPr>
        <w:spacing w:before="220" w:after="1" w:line="220" w:lineRule="atLeast"/>
        <w:ind w:firstLine="540"/>
        <w:jc w:val="both"/>
      </w:pPr>
      <w:r w:rsidRPr="00CC3C33">
        <w:rPr>
          <w:rFonts w:ascii="Calibri" w:hAnsi="Calibri" w:cs="Calibri"/>
        </w:rPr>
        <w:t>7.5. С 01.04.2020 Работнику выплачивается ежемесячная компенсация за использование личного транспортного средства в служебных целях в размере 4 000 (четыре тысячи) руб., а также возмещаются расходы:</w:t>
      </w:r>
    </w:p>
    <w:p w:rsidR="00CC3C33" w:rsidRPr="00CC3C33" w:rsidRDefault="00CC3C33">
      <w:pPr>
        <w:spacing w:before="220" w:after="1" w:line="220" w:lineRule="atLeast"/>
        <w:ind w:firstLine="540"/>
        <w:jc w:val="both"/>
      </w:pPr>
      <w:r w:rsidRPr="00CC3C33">
        <w:rPr>
          <w:rFonts w:ascii="Calibri" w:hAnsi="Calibri" w:cs="Calibri"/>
        </w:rPr>
        <w:t>- на приобретение горюче-смазочных материалов согласно нормам расхода топлив и смазочных материалов, указанным в методических рекомендациях (утв. Распоряжением Минтранса России от 14.03.2008 N АМ-23-р), на основании представленных чеков ККТ АЗС и путевых листов;</w:t>
      </w:r>
    </w:p>
    <w:p w:rsidR="00CC3C33" w:rsidRPr="00CC3C33" w:rsidRDefault="00CC3C33">
      <w:pPr>
        <w:spacing w:before="220" w:after="1" w:line="220" w:lineRule="atLeast"/>
        <w:ind w:firstLine="540"/>
        <w:jc w:val="both"/>
      </w:pPr>
      <w:r w:rsidRPr="00CC3C33">
        <w:rPr>
          <w:rFonts w:ascii="Calibri" w:hAnsi="Calibri" w:cs="Calibri"/>
        </w:rPr>
        <w:t>- по техническому обслуживанию и текущему ремонту с учетом фактического времени эксплуатации транспортного средства и пробега для служебных целей, а также прочих факторов на основании дополнительного соглашения Сторон в каждом конкретном случае.</w:t>
      </w:r>
    </w:p>
    <w:p w:rsidR="00CC3C33" w:rsidRPr="00CC3C33" w:rsidRDefault="00CC3C33">
      <w:pPr>
        <w:spacing w:before="220" w:after="1" w:line="220" w:lineRule="atLeast"/>
        <w:ind w:firstLine="540"/>
        <w:jc w:val="both"/>
      </w:pPr>
      <w:r w:rsidRPr="00CC3C33">
        <w:rPr>
          <w:rFonts w:ascii="Calibri" w:hAnsi="Calibri" w:cs="Calibri"/>
        </w:rPr>
        <w:t>7.6. Работник не позднее трех рабочих дней после окончания месяца использования транспортного средства в служебных целях представляет отчет с отражением общей информации о времени использования и пробеге транспортного средства в служебных целях, а также расходов на приобретение горюче-смазочных материалов с приложением путевых листов и чеков ККТ АЗС. Работодатель утверждает отчет Работника в течение двух рабочих дней.</w:t>
      </w:r>
    </w:p>
    <w:p w:rsidR="00CC3C33" w:rsidRPr="00CC3C33" w:rsidRDefault="00CC3C33">
      <w:pPr>
        <w:spacing w:before="220" w:after="1" w:line="220" w:lineRule="atLeast"/>
        <w:ind w:firstLine="540"/>
        <w:jc w:val="both"/>
      </w:pPr>
      <w:r w:rsidRPr="00CC3C33">
        <w:rPr>
          <w:rFonts w:ascii="Calibri" w:hAnsi="Calibri" w:cs="Calibri"/>
        </w:rPr>
        <w:t>7.7. Компенсация за использование личного транспортного средства в служебных целях выплачивается в последний день месяца за текущий месяц использования, а возмещение расходов производится не позднее трех рабочих дней с даты утверждения Работодателем отчета Работника".</w:t>
      </w:r>
    </w:p>
    <w:p w:rsidR="00CC3C33" w:rsidRPr="00CC3C33" w:rsidRDefault="00CC3C33">
      <w:pPr>
        <w:spacing w:before="220" w:after="1" w:line="220" w:lineRule="atLeast"/>
        <w:ind w:firstLine="540"/>
        <w:jc w:val="both"/>
      </w:pPr>
      <w:r w:rsidRPr="00CC3C33">
        <w:rPr>
          <w:rFonts w:ascii="Calibri" w:hAnsi="Calibri" w:cs="Calibri"/>
        </w:rPr>
        <w:lastRenderedPageBreak/>
        <w:t>2. Настоящее дополнительное соглашение вступает в силу с момента его подписания обеими Сторонами и является неотъемлемой частью трудового договора от 05.02.2020 N 7-тд.</w:t>
      </w:r>
    </w:p>
    <w:p w:rsidR="00CC3C33" w:rsidRPr="00CC3C33" w:rsidRDefault="00CC3C33">
      <w:pPr>
        <w:spacing w:before="220" w:after="1" w:line="220" w:lineRule="atLeast"/>
        <w:ind w:firstLine="540"/>
        <w:jc w:val="both"/>
      </w:pPr>
      <w:r w:rsidRPr="00CC3C33">
        <w:rPr>
          <w:rFonts w:ascii="Calibri" w:hAnsi="Calibri" w:cs="Calibri"/>
        </w:rPr>
        <w:t>3. Настоящее дополнительное соглашение составлено и подписано в двух экземплярах, имеющих равную юридическую силу, один из которых хранится у Работодателя, другой - передается Работнику.</w:t>
      </w:r>
    </w:p>
    <w:p w:rsidR="00CC3C33" w:rsidRPr="00CC3C33" w:rsidRDefault="00CC3C33">
      <w:pPr>
        <w:spacing w:after="1" w:line="220" w:lineRule="atLeast"/>
        <w:jc w:val="both"/>
      </w:pPr>
    </w:p>
    <w:p w:rsidR="00CC3C33" w:rsidRPr="00CC3C33" w:rsidRDefault="00CC3C33">
      <w:pPr>
        <w:spacing w:after="1" w:line="200" w:lineRule="atLeast"/>
        <w:jc w:val="both"/>
      </w:pPr>
      <w:r w:rsidRPr="00CC3C33">
        <w:rPr>
          <w:rFonts w:ascii="Courier New" w:hAnsi="Courier New" w:cs="Courier New"/>
          <w:sz w:val="20"/>
        </w:rPr>
        <w:t>Работодатель:                              Работник:</w:t>
      </w:r>
    </w:p>
    <w:p w:rsidR="00CC3C33" w:rsidRPr="00CC3C33" w:rsidRDefault="00CC3C33">
      <w:pPr>
        <w:spacing w:after="1" w:line="200" w:lineRule="atLeast"/>
        <w:jc w:val="both"/>
      </w:pPr>
      <w:r w:rsidRPr="00CC3C33">
        <w:rPr>
          <w:rFonts w:ascii="Courier New" w:hAnsi="Courier New" w:cs="Courier New"/>
          <w:sz w:val="20"/>
        </w:rPr>
        <w:t>Общество с ограниченной ответственностью   Горбунков Дмитрий Константинович</w:t>
      </w:r>
    </w:p>
    <w:p w:rsidR="00CC3C33" w:rsidRPr="00CC3C33" w:rsidRDefault="00CC3C33">
      <w:pPr>
        <w:spacing w:after="1" w:line="200" w:lineRule="atLeast"/>
        <w:jc w:val="both"/>
      </w:pPr>
      <w:r w:rsidRPr="00CC3C33">
        <w:rPr>
          <w:rFonts w:ascii="Courier New" w:hAnsi="Courier New" w:cs="Courier New"/>
          <w:sz w:val="20"/>
        </w:rPr>
        <w:t>"Верона" (ООО "Верона")                    Паспорт: 0667 N 231547</w:t>
      </w:r>
    </w:p>
    <w:p w:rsidR="00CC3C33" w:rsidRPr="00CC3C33" w:rsidRDefault="00CC3C33">
      <w:pPr>
        <w:spacing w:after="1" w:line="200" w:lineRule="atLeast"/>
        <w:jc w:val="both"/>
      </w:pPr>
      <w:r w:rsidRPr="00CC3C33">
        <w:rPr>
          <w:rFonts w:ascii="Courier New" w:hAnsi="Courier New" w:cs="Courier New"/>
          <w:sz w:val="20"/>
        </w:rPr>
        <w:t>Адрес (место нахождения):                  Выдан 14.06.2005</w:t>
      </w:r>
    </w:p>
    <w:p w:rsidR="00CC3C33" w:rsidRPr="00CC3C33" w:rsidRDefault="00CC3C33">
      <w:pPr>
        <w:spacing w:after="1" w:line="200" w:lineRule="atLeast"/>
        <w:jc w:val="both"/>
      </w:pPr>
      <w:r w:rsidRPr="00CC3C33">
        <w:rPr>
          <w:rFonts w:ascii="Courier New" w:hAnsi="Courier New" w:cs="Courier New"/>
          <w:sz w:val="20"/>
        </w:rPr>
        <w:t>111222, Москва, ул. Вавилова, д. 1         Отделом УФМС России по</w:t>
      </w:r>
    </w:p>
    <w:p w:rsidR="00CC3C33" w:rsidRPr="00CC3C33" w:rsidRDefault="00CC3C33">
      <w:pPr>
        <w:spacing w:after="1" w:line="200" w:lineRule="atLeast"/>
        <w:jc w:val="both"/>
      </w:pPr>
      <w:r w:rsidRPr="00CC3C33">
        <w:rPr>
          <w:rFonts w:ascii="Courier New" w:hAnsi="Courier New" w:cs="Courier New"/>
          <w:sz w:val="20"/>
        </w:rPr>
        <w:t>ИНН 1100001111                             Московской обл. в</w:t>
      </w:r>
    </w:p>
    <w:p w:rsidR="00CC3C33" w:rsidRPr="00CC3C33" w:rsidRDefault="00CC3C33">
      <w:pPr>
        <w:spacing w:after="1" w:line="200" w:lineRule="atLeast"/>
        <w:jc w:val="both"/>
      </w:pPr>
      <w:r w:rsidRPr="00CC3C33">
        <w:rPr>
          <w:rFonts w:ascii="Courier New" w:hAnsi="Courier New" w:cs="Courier New"/>
          <w:sz w:val="20"/>
        </w:rPr>
        <w:t xml:space="preserve">                                           г. Красногорске</w:t>
      </w:r>
    </w:p>
    <w:p w:rsidR="00CC3C33" w:rsidRPr="00CC3C33" w:rsidRDefault="00CC3C33">
      <w:pPr>
        <w:spacing w:after="1" w:line="200" w:lineRule="atLeast"/>
        <w:jc w:val="both"/>
      </w:pPr>
      <w:r w:rsidRPr="00CC3C33">
        <w:rPr>
          <w:rFonts w:ascii="Courier New" w:hAnsi="Courier New" w:cs="Courier New"/>
          <w:sz w:val="20"/>
        </w:rPr>
        <w:t xml:space="preserve">                                           Код подразделения: 001-035</w:t>
      </w:r>
    </w:p>
    <w:p w:rsidR="00CC3C33" w:rsidRPr="00CC3C33" w:rsidRDefault="00CC3C33">
      <w:pPr>
        <w:spacing w:after="1" w:line="200" w:lineRule="atLeast"/>
        <w:jc w:val="both"/>
      </w:pPr>
      <w:r w:rsidRPr="00CC3C33">
        <w:rPr>
          <w:rFonts w:ascii="Courier New" w:hAnsi="Courier New" w:cs="Courier New"/>
          <w:sz w:val="20"/>
        </w:rPr>
        <w:t xml:space="preserve">                                           Место жительства:</w:t>
      </w:r>
    </w:p>
    <w:p w:rsidR="00CC3C33" w:rsidRPr="00CC3C33" w:rsidRDefault="00CC3C33">
      <w:pPr>
        <w:spacing w:after="1" w:line="200" w:lineRule="atLeast"/>
        <w:jc w:val="both"/>
      </w:pPr>
      <w:r w:rsidRPr="00CC3C33">
        <w:rPr>
          <w:rFonts w:ascii="Courier New" w:hAnsi="Courier New" w:cs="Courier New"/>
          <w:sz w:val="20"/>
        </w:rPr>
        <w:t xml:space="preserve">                                           Московская область,</w:t>
      </w:r>
    </w:p>
    <w:p w:rsidR="00CC3C33" w:rsidRPr="00CC3C33" w:rsidRDefault="00CC3C33">
      <w:pPr>
        <w:spacing w:after="1" w:line="200" w:lineRule="atLeast"/>
        <w:jc w:val="both"/>
      </w:pPr>
      <w:r w:rsidRPr="00CC3C33">
        <w:rPr>
          <w:rFonts w:ascii="Courier New" w:hAnsi="Courier New" w:cs="Courier New"/>
          <w:sz w:val="20"/>
        </w:rPr>
        <w:t xml:space="preserve">                                           г. Красногорск,</w:t>
      </w:r>
    </w:p>
    <w:p w:rsidR="00CC3C33" w:rsidRPr="00CC3C33" w:rsidRDefault="00CC3C33">
      <w:pPr>
        <w:spacing w:after="1" w:line="200" w:lineRule="atLeast"/>
        <w:jc w:val="both"/>
      </w:pPr>
      <w:r w:rsidRPr="00CC3C33">
        <w:rPr>
          <w:rFonts w:ascii="Courier New" w:hAnsi="Courier New" w:cs="Courier New"/>
          <w:sz w:val="20"/>
        </w:rPr>
        <w:t xml:space="preserve">                                           ул. </w:t>
      </w:r>
      <w:proofErr w:type="spellStart"/>
      <w:r w:rsidRPr="00CC3C33">
        <w:rPr>
          <w:rFonts w:ascii="Courier New" w:hAnsi="Courier New" w:cs="Courier New"/>
          <w:sz w:val="20"/>
        </w:rPr>
        <w:t>Карбышева</w:t>
      </w:r>
      <w:proofErr w:type="spellEnd"/>
      <w:r w:rsidRPr="00CC3C33">
        <w:rPr>
          <w:rFonts w:ascii="Courier New" w:hAnsi="Courier New" w:cs="Courier New"/>
          <w:sz w:val="20"/>
        </w:rPr>
        <w:t>, д. 17</w:t>
      </w:r>
    </w:p>
    <w:p w:rsidR="00CC3C33" w:rsidRPr="00CC3C33" w:rsidRDefault="00CC3C33">
      <w:pPr>
        <w:spacing w:after="1" w:line="200" w:lineRule="atLeast"/>
        <w:jc w:val="both"/>
      </w:pPr>
      <w:r w:rsidRPr="00CC3C33">
        <w:rPr>
          <w:rFonts w:ascii="Courier New" w:hAnsi="Courier New" w:cs="Courier New"/>
          <w:sz w:val="20"/>
        </w:rPr>
        <w:t>Генеральный директор</w:t>
      </w:r>
    </w:p>
    <w:p w:rsidR="00CC3C33" w:rsidRPr="00CC3C33" w:rsidRDefault="00CC3C33">
      <w:pPr>
        <w:spacing w:after="1" w:line="200" w:lineRule="atLeast"/>
        <w:jc w:val="both"/>
      </w:pPr>
    </w:p>
    <w:p w:rsidR="00CC3C33" w:rsidRPr="00CC3C33" w:rsidRDefault="00CC3C33">
      <w:pPr>
        <w:spacing w:after="1" w:line="200" w:lineRule="atLeast"/>
        <w:jc w:val="both"/>
      </w:pPr>
      <w:r w:rsidRPr="00CC3C33">
        <w:rPr>
          <w:rFonts w:ascii="Courier New" w:hAnsi="Courier New" w:cs="Courier New"/>
          <w:i/>
          <w:sz w:val="20"/>
        </w:rPr>
        <w:t>Воробьев</w:t>
      </w:r>
      <w:r w:rsidRPr="00CC3C33">
        <w:rPr>
          <w:rFonts w:ascii="Courier New" w:hAnsi="Courier New" w:cs="Courier New"/>
          <w:sz w:val="20"/>
        </w:rPr>
        <w:t xml:space="preserve">            С.Ф. Воробьев          </w:t>
      </w:r>
      <w:r w:rsidRPr="00CC3C33">
        <w:rPr>
          <w:rFonts w:ascii="Courier New" w:hAnsi="Courier New" w:cs="Courier New"/>
          <w:i/>
          <w:sz w:val="20"/>
        </w:rPr>
        <w:t>Горбунков</w:t>
      </w:r>
      <w:r w:rsidRPr="00CC3C33">
        <w:rPr>
          <w:rFonts w:ascii="Courier New" w:hAnsi="Courier New" w:cs="Courier New"/>
          <w:sz w:val="20"/>
        </w:rPr>
        <w:t xml:space="preserve">         Д.К. Горбунков</w:t>
      </w:r>
    </w:p>
    <w:p w:rsidR="00CC3C33" w:rsidRPr="00CC3C33" w:rsidRDefault="00CC3C33">
      <w:pPr>
        <w:spacing w:after="1" w:line="200" w:lineRule="atLeast"/>
        <w:jc w:val="both"/>
      </w:pPr>
      <w:r w:rsidRPr="00CC3C33">
        <w:rPr>
          <w:rFonts w:ascii="Courier New" w:hAnsi="Courier New" w:cs="Courier New"/>
          <w:i/>
          <w:sz w:val="20"/>
        </w:rPr>
        <w:t xml:space="preserve">30.03.2020                                 </w:t>
      </w:r>
      <w:proofErr w:type="spellStart"/>
      <w:r w:rsidRPr="00CC3C33">
        <w:rPr>
          <w:rFonts w:ascii="Courier New" w:hAnsi="Courier New" w:cs="Courier New"/>
          <w:i/>
          <w:sz w:val="20"/>
        </w:rPr>
        <w:t>30.03.2020</w:t>
      </w:r>
      <w:proofErr w:type="spellEnd"/>
    </w:p>
    <w:p w:rsidR="00CC3C33" w:rsidRPr="00CC3C33" w:rsidRDefault="00CC3C33">
      <w:pPr>
        <w:spacing w:after="1" w:line="220" w:lineRule="atLeast"/>
        <w:jc w:val="both"/>
      </w:pPr>
    </w:p>
    <w:p w:rsidR="00CC3C33" w:rsidRPr="00CC3C33" w:rsidRDefault="00CC3C33">
      <w:pPr>
        <w:spacing w:after="1" w:line="220" w:lineRule="atLeast"/>
        <w:jc w:val="both"/>
      </w:pPr>
      <w:r w:rsidRPr="00CC3C33">
        <w:rPr>
          <w:rFonts w:ascii="Calibri" w:hAnsi="Calibri" w:cs="Calibri"/>
        </w:rPr>
        <w:t xml:space="preserve">Экземпляр дополнительного соглашения получен: </w:t>
      </w:r>
      <w:r w:rsidRPr="00CC3C33">
        <w:rPr>
          <w:rFonts w:ascii="Calibri" w:hAnsi="Calibri" w:cs="Calibri"/>
          <w:i/>
        </w:rPr>
        <w:t>Горбунков 30.03.2020</w:t>
      </w:r>
    </w:p>
    <w:sectPr w:rsidR="00CC3C33" w:rsidRPr="00CC3C33" w:rsidSect="0001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C33"/>
    <w:rsid w:val="002C19B4"/>
    <w:rsid w:val="00C41D1E"/>
    <w:rsid w:val="00CC3C33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2020-06-24T14:15:00Z</dcterms:created>
  <dcterms:modified xsi:type="dcterms:W3CDTF">2020-06-24T14:16:00Z</dcterms:modified>
</cp:coreProperties>
</file>