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6" w:rsidRPr="003F62B6" w:rsidRDefault="003F62B6">
      <w:pPr>
        <w:spacing w:before="260"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______________________________________________________________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(наименование, адрес, ОГРН, ИНН, телефон, электронный адрес)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УТВЕРЖДАЮ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(наименование должности руководителя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            организации)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_______________/____________________/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   (подпись)         (Ф.И.О.)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                                         "___"______________ _____ г.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jc w:val="center"/>
      </w:pPr>
      <w:r w:rsidRPr="003F62B6">
        <w:rPr>
          <w:rFonts w:ascii="Calibri" w:hAnsi="Calibri" w:cs="Calibri"/>
        </w:rPr>
        <w:t>ПОЛОЖЕНИЕ</w:t>
      </w:r>
    </w:p>
    <w:p w:rsidR="003F62B6" w:rsidRPr="003F62B6" w:rsidRDefault="003F62B6">
      <w:pPr>
        <w:spacing w:after="1" w:line="220" w:lineRule="atLeast"/>
        <w:jc w:val="center"/>
      </w:pPr>
      <w:r w:rsidRPr="003F62B6">
        <w:rPr>
          <w:rFonts w:ascii="Calibri" w:hAnsi="Calibri" w:cs="Calibri"/>
        </w:rPr>
        <w:t>о премировании руководящих работников,</w:t>
      </w:r>
    </w:p>
    <w:p w:rsidR="003F62B6" w:rsidRPr="003F62B6" w:rsidRDefault="003F62B6">
      <w:pPr>
        <w:spacing w:after="1" w:line="220" w:lineRule="atLeast"/>
        <w:jc w:val="center"/>
      </w:pPr>
      <w:r w:rsidRPr="003F62B6">
        <w:rPr>
          <w:rFonts w:ascii="Calibri" w:hAnsi="Calibri" w:cs="Calibri"/>
        </w:rPr>
        <w:t>специалистов и служащих &lt;1&gt;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jc w:val="center"/>
        <w:outlineLvl w:val="0"/>
      </w:pPr>
      <w:r w:rsidRPr="003F62B6">
        <w:rPr>
          <w:rFonts w:ascii="Calibri" w:hAnsi="Calibri" w:cs="Calibri"/>
        </w:rPr>
        <w:t>1. ОБЩИЕ ПОЛОЖЕНИЯ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1.1. Настоящее положение вводится в целях усиления материальной заинтересованности, достижения лучших конечных результатов деятельности, улучшения качества работы, создания условий для проявления творческой активности каждого работника.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1.2. Работники управления (администрации) организации премируются за результаты работы управления в целом.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1.3. Специалисты, служащие и руководящие работники основных подразделений премируются за результаты работы этих подразделений.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1.4. Специалисты, руководящие работники вспомогательных участков премируются за результаты работы основных подразделений, в структуру которых они входят.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jc w:val="center"/>
        <w:outlineLvl w:val="0"/>
      </w:pPr>
      <w:r w:rsidRPr="003F62B6">
        <w:rPr>
          <w:rFonts w:ascii="Calibri" w:hAnsi="Calibri" w:cs="Calibri"/>
        </w:rPr>
        <w:t>2. ПОКАЗАТЕЛИ ПРЕМИРОВАНИЯ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2.1. Руководящие работники, специалисты, служащие премируются по следующим показателям: _______________________________.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2.2. Премирование работников производится ежемесячно при наличии средств на эти цели в размере не выше _____% должностного оклада. Премия начисляется на должностной оклад с учетом персональной надбавки, выплачиваемой за выполнение особо важной работы, высокую квалификацию, совмещение должностей, увеличение объема выполняемой работы, выполнение обязанностей временно отсутствующего работника.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2.3. Основанием для начисления премии являются данные бухгалтерской и статистической отчетности, оперативного учета.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Премии начисляются за фактически отработанное время. За работу в праздничные дни, сверхурочное время премия начисляется на одинарный оклад.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2.4. Премии уменьшаются или не выплачиваются полностью в соответствии с перечнем производственных упущений, утвержденным Советом директоров организации (или иного уполномоченного органа), при этом в приказе обязательно оговаривается причина, по которой работник полностью или частично лишается премии.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 xml:space="preserve">2.5. Полное или частичное лишение премии производится за тот расчетный период, в котором были совершены нарушения, упущения в работе или поступило сообщение о них. Если </w:t>
      </w:r>
      <w:r w:rsidRPr="003F62B6">
        <w:rPr>
          <w:rFonts w:ascii="Calibri" w:hAnsi="Calibri" w:cs="Calibri"/>
        </w:rPr>
        <w:lastRenderedPageBreak/>
        <w:t>упущения в работе обнаружены после выплаты премии, то лишение производится за тот расчетный период, в котором обнаружены эти упущения.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2.6. Премия выплачивается в полном размере работникам, проработавшим полный месяц. Проработавшие полный месяц и уволившиеся до момента выплаты премии имеют право на получение премии. Работникам, проработавшим неполный месяц в связи с призывом на службу в Вооруженные силы РФ, переводом на другую работу, поступлением в учебные заведения, уходом на пенсию, увольнением по сокращению штата и по другим уважительным причинам, премия выплачивается за фактически отработанное время в соответствующем периоде.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2.7. Работникам,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2.8. Споры, возникающие при выплате премии, решаются в установленном законодательством порядке.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С данным Положением ознакомлены: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_________________ ______________/__________________________/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(должность)        (подпись)           (Ф.И.О.)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_________________ ______________/__________________________/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(должность)        (подпись)           (Ф.И.О.)</w:t>
      </w:r>
    </w:p>
    <w:p w:rsidR="003F62B6" w:rsidRPr="003F62B6" w:rsidRDefault="003F62B6">
      <w:pPr>
        <w:spacing w:after="1" w:line="200" w:lineRule="atLeast"/>
        <w:jc w:val="both"/>
      </w:pP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_________________ ______________/__________________________/</w:t>
      </w:r>
    </w:p>
    <w:p w:rsidR="003F62B6" w:rsidRPr="003F62B6" w:rsidRDefault="003F62B6">
      <w:pPr>
        <w:spacing w:after="1" w:line="200" w:lineRule="atLeast"/>
        <w:jc w:val="both"/>
      </w:pPr>
      <w:r w:rsidRPr="003F62B6">
        <w:rPr>
          <w:rFonts w:ascii="Courier New" w:hAnsi="Courier New" w:cs="Courier New"/>
          <w:sz w:val="20"/>
        </w:rPr>
        <w:t xml:space="preserve">      (должность)        (подпись)           (Ф.И.О.)</w:t>
      </w:r>
    </w:p>
    <w:p w:rsidR="003F62B6" w:rsidRPr="003F62B6" w:rsidRDefault="003F62B6">
      <w:pPr>
        <w:spacing w:after="1" w:line="220" w:lineRule="atLeast"/>
        <w:ind w:firstLine="540"/>
        <w:jc w:val="both"/>
      </w:pPr>
    </w:p>
    <w:p w:rsidR="003F62B6" w:rsidRPr="003F62B6" w:rsidRDefault="003F62B6">
      <w:pPr>
        <w:spacing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--------------------------------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Информация для сведения: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bookmarkStart w:id="0" w:name="P51"/>
      <w:bookmarkEnd w:id="0"/>
      <w:r w:rsidRPr="003F62B6">
        <w:rPr>
          <w:rFonts w:ascii="Calibri" w:hAnsi="Calibri" w:cs="Calibri"/>
        </w:rPr>
        <w:t>&lt;1&gt; В ч. 1 ст. 129 Трудового кодекса Российской Федерации указаны доплаты и надбавки стимулирующего характера, премии и иные поощрительные выплаты.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В соответствии со ст. 191 Трудового кодекса Российской Федерации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3F62B6" w:rsidRPr="003F62B6" w:rsidRDefault="003F62B6">
      <w:pPr>
        <w:spacing w:before="220" w:after="1" w:line="220" w:lineRule="atLeast"/>
        <w:ind w:firstLine="540"/>
        <w:jc w:val="both"/>
      </w:pPr>
      <w:r w:rsidRPr="003F62B6">
        <w:rPr>
          <w:rFonts w:ascii="Calibri" w:hAnsi="Calibri" w:cs="Calibri"/>
        </w:rPr>
        <w:t>Согласно ч. 2 ст. 135 Трудового кодекса Российской Федерации данные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sectPr w:rsidR="003F62B6" w:rsidRPr="003F62B6" w:rsidSect="007B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62B6"/>
    <w:rsid w:val="003F62B6"/>
    <w:rsid w:val="00A047A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2021-05-22T15:14:00Z</dcterms:created>
  <dcterms:modified xsi:type="dcterms:W3CDTF">2021-05-22T15:16:00Z</dcterms:modified>
</cp:coreProperties>
</file>