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3BF0" w:rsidRDefault="009E2F48">
      <w:pPr>
        <w:pStyle w:val="ConsPlusTitle"/>
        <w:jc w:val="center"/>
      </w:pPr>
      <w:r w:rsidRPr="00623BF0">
        <w:t>МИНИСТЕРСТВО ФИНАНСОВ РОССИЙСКОЙ ФЕДЕРАЦИИ</w:t>
      </w:r>
    </w:p>
    <w:p w:rsidR="00000000" w:rsidRPr="00623BF0" w:rsidRDefault="009E2F48">
      <w:pPr>
        <w:pStyle w:val="ConsPlusTitle"/>
        <w:jc w:val="center"/>
      </w:pPr>
    </w:p>
    <w:p w:rsidR="00000000" w:rsidRPr="00623BF0" w:rsidRDefault="009E2F48">
      <w:pPr>
        <w:pStyle w:val="ConsPlusTitle"/>
        <w:jc w:val="center"/>
      </w:pPr>
      <w:r w:rsidRPr="00623BF0">
        <w:t>ФЕДЕРАЛЬНАЯ НАЛОГОВАЯ СЛУЖБА</w:t>
      </w:r>
    </w:p>
    <w:p w:rsidR="00000000" w:rsidRPr="00623BF0" w:rsidRDefault="009E2F48">
      <w:pPr>
        <w:pStyle w:val="ConsPlusTitle"/>
        <w:jc w:val="center"/>
      </w:pPr>
    </w:p>
    <w:p w:rsidR="00000000" w:rsidRPr="00623BF0" w:rsidRDefault="009E2F48">
      <w:pPr>
        <w:pStyle w:val="ConsPlusTitle"/>
        <w:jc w:val="center"/>
      </w:pPr>
      <w:r w:rsidRPr="00623BF0">
        <w:t>ПИСЬМО</w:t>
      </w:r>
    </w:p>
    <w:p w:rsidR="00000000" w:rsidRPr="00623BF0" w:rsidRDefault="009E2F48">
      <w:pPr>
        <w:pStyle w:val="ConsPlusTitle"/>
        <w:jc w:val="center"/>
      </w:pPr>
      <w:r w:rsidRPr="00623BF0">
        <w:t>от 13 февраля 2019 г. N СД-4-3/2440@</w:t>
      </w:r>
    </w:p>
    <w:p w:rsidR="00000000" w:rsidRPr="00623BF0" w:rsidRDefault="009E2F48">
      <w:pPr>
        <w:pStyle w:val="ConsPlusTitle"/>
        <w:jc w:val="center"/>
      </w:pPr>
    </w:p>
    <w:p w:rsidR="00000000" w:rsidRPr="00623BF0" w:rsidRDefault="009E2F48">
      <w:pPr>
        <w:pStyle w:val="ConsPlusTitle"/>
        <w:jc w:val="center"/>
      </w:pPr>
      <w:r w:rsidRPr="00623BF0">
        <w:t>О ПРИМЕНЕНИИ НАЛОГА НА ПРОФЕССИОНАЛЬНЫЙ ДОХОД</w:t>
      </w:r>
    </w:p>
    <w:p w:rsidR="00000000" w:rsidRPr="00623BF0" w:rsidRDefault="009E2F48">
      <w:pPr>
        <w:pStyle w:val="ConsPlusNormal"/>
        <w:jc w:val="both"/>
      </w:pPr>
    </w:p>
    <w:p w:rsidR="00000000" w:rsidRPr="00623BF0" w:rsidRDefault="009E2F48">
      <w:pPr>
        <w:pStyle w:val="ConsPlusNormal"/>
        <w:ind w:firstLine="540"/>
        <w:jc w:val="both"/>
      </w:pPr>
      <w:r w:rsidRPr="00623BF0">
        <w:t>Федеральная налоговая служба по вопросу применения специального налогового режима "</w:t>
      </w:r>
      <w:hyperlink r:id="rId6" w:history="1">
        <w:r w:rsidRPr="00623BF0">
          <w:rPr>
            <w:rStyle w:val="a7"/>
          </w:rPr>
          <w:t>Налог н</w:t>
        </w:r>
        <w:r w:rsidRPr="00623BF0">
          <w:rPr>
            <w:rStyle w:val="a7"/>
          </w:rPr>
          <w:t>а профессиональный доход</w:t>
        </w:r>
      </w:hyperlink>
      <w:r w:rsidRPr="00623BF0">
        <w:t>" несовершеннолетними физическими лицами сообщает следующее.</w:t>
      </w:r>
    </w:p>
    <w:p w:rsidR="00000000" w:rsidRPr="00623BF0" w:rsidRDefault="009E2F48">
      <w:pPr>
        <w:pStyle w:val="ConsPlusNormal"/>
        <w:spacing w:before="300"/>
        <w:ind w:firstLine="540"/>
        <w:jc w:val="both"/>
      </w:pPr>
      <w:r w:rsidRPr="00623BF0">
        <w:t xml:space="preserve">В соответствии с </w:t>
      </w:r>
      <w:r w:rsidRPr="00623BF0">
        <w:t>частью 1 статьи 2</w:t>
      </w:r>
      <w:r w:rsidRPr="00623BF0">
        <w:t xml:space="preserve"> Федерального закона от 27 ноября 2018 года N 422-ФЗ "О проведении эксперимента по установлению специального налогового режи</w:t>
      </w:r>
      <w:r w:rsidRPr="00623BF0">
        <w:t>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(далее - Закон N 422-ФЗ) применять новый специальный налоговый режим вправе физические лица, в том чи</w:t>
      </w:r>
      <w:r w:rsidRPr="00623BF0">
        <w:t>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Законодательство Российской Федерации предусматривает возможность регистрации несовершеннолетних</w:t>
      </w:r>
      <w:r w:rsidRPr="00623BF0">
        <w:t xml:space="preserve"> физических лиц в качестве индивидуальных предпринимателей (</w:t>
      </w:r>
      <w:r w:rsidRPr="00623BF0">
        <w:t>пункт 1 статьи 23</w:t>
      </w:r>
      <w:r w:rsidRPr="00623BF0">
        <w:t xml:space="preserve"> Гражданского кодекса Российской Федерации (далее - ГК РФ), </w:t>
      </w:r>
      <w:r w:rsidRPr="00623BF0">
        <w:t>подпункт "з" пункта 1 статьи 221</w:t>
      </w:r>
      <w:r w:rsidRPr="00623BF0">
        <w:t xml:space="preserve"> Федерального закона от 8 августа 2001 года N 129-ФЗ "О государственной регистрации юридических лиц и индивидуальн</w:t>
      </w:r>
      <w:r w:rsidRPr="00623BF0">
        <w:t>ых предпринимателей").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Таким образом, несовершеннолетние физические лица, зарегистрированные в качестве индивидуальных предпринимателей, вправе применять специальный налоговый режим "Налог на профессиональный доход".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Несовершеннолетние физические лица в во</w:t>
      </w:r>
      <w:r w:rsidRPr="00623BF0">
        <w:t>зрасте от четырнадцати до восемнадцати лет, не зарегистрированные в качестве индивидуальных предпринимателей, вправе вести виды деятельности, доходы от которых облагаются налогом на профессиональный доход, за исключением видов деятельности, ведение которых</w:t>
      </w:r>
      <w:r w:rsidRPr="00623BF0">
        <w:t xml:space="preserve">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 (</w:t>
      </w:r>
      <w:r w:rsidRPr="00623BF0">
        <w:t>часть 6 статьи 2</w:t>
      </w:r>
      <w:r w:rsidRPr="00623BF0">
        <w:t xml:space="preserve"> Закон N 422-ФЗ) в следующих предусмотренных </w:t>
      </w:r>
      <w:r w:rsidRPr="00623BF0">
        <w:t>ГК</w:t>
      </w:r>
      <w:r w:rsidRPr="00623BF0">
        <w:t xml:space="preserve"> РФ случаях: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приобретения несовершеннолетним дееспособности в полном объеме в связи с вступлением в брак (</w:t>
      </w:r>
      <w:r w:rsidRPr="00623BF0">
        <w:t>пункт 2 статьи 21</w:t>
      </w:r>
      <w:r w:rsidRPr="00623BF0">
        <w:t xml:space="preserve"> ГК РФ);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наличия письменного со</w:t>
      </w:r>
      <w:r w:rsidRPr="00623BF0">
        <w:t>гласия законных представителей несовершеннолетнего - родителей, усыновителей или попечителя на совершение сделок в связи с ведением вышеуказанных видов деятельности (</w:t>
      </w:r>
      <w:r w:rsidRPr="00623BF0">
        <w:t>пункт 1 статьи 26</w:t>
      </w:r>
      <w:r w:rsidRPr="00623BF0">
        <w:t xml:space="preserve"> ГК РФ);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>объявления несовершеннолетнего полностью дееспособным (эмансипация) по решению органа опеки и попечительства либо по решению суда (</w:t>
      </w:r>
      <w:r w:rsidRPr="00623BF0">
        <w:t>статья 27</w:t>
      </w:r>
      <w:r w:rsidRPr="00623BF0">
        <w:t xml:space="preserve"> ГК РФ).</w:t>
      </w:r>
    </w:p>
    <w:p w:rsidR="00000000" w:rsidRPr="00623BF0" w:rsidRDefault="009E2F48">
      <w:pPr>
        <w:pStyle w:val="ConsPlusNormal"/>
        <w:spacing w:before="240"/>
        <w:ind w:firstLine="540"/>
        <w:jc w:val="both"/>
      </w:pPr>
      <w:r w:rsidRPr="00623BF0">
        <w:t xml:space="preserve">Таким образом, в указанных случаях несовершеннолетние в возрасте от четырнадцати до </w:t>
      </w:r>
      <w:r w:rsidRPr="00623BF0">
        <w:lastRenderedPageBreak/>
        <w:t xml:space="preserve">восемнадцати лет, не зарегистрированные в качестве индивидуальных предпринимателей, вправе применять специальный </w:t>
      </w:r>
      <w:r w:rsidRPr="00623BF0">
        <w:t>налоговый режим "Налог на профессиональный доход".</w:t>
      </w:r>
    </w:p>
    <w:p w:rsidR="00000000" w:rsidRPr="00623BF0" w:rsidRDefault="009E2F48">
      <w:pPr>
        <w:pStyle w:val="ConsPlusNormal"/>
        <w:jc w:val="both"/>
      </w:pPr>
    </w:p>
    <w:p w:rsidR="00000000" w:rsidRPr="00623BF0" w:rsidRDefault="009E2F48">
      <w:pPr>
        <w:pStyle w:val="ConsPlusNormal"/>
        <w:jc w:val="right"/>
      </w:pPr>
      <w:r w:rsidRPr="00623BF0">
        <w:t>Действительный</w:t>
      </w:r>
    </w:p>
    <w:p w:rsidR="00000000" w:rsidRPr="00623BF0" w:rsidRDefault="009E2F48">
      <w:pPr>
        <w:pStyle w:val="ConsPlusNormal"/>
        <w:jc w:val="right"/>
      </w:pPr>
      <w:r w:rsidRPr="00623BF0">
        <w:t>государственный советник</w:t>
      </w:r>
    </w:p>
    <w:p w:rsidR="00000000" w:rsidRPr="00623BF0" w:rsidRDefault="009E2F48">
      <w:pPr>
        <w:pStyle w:val="ConsPlusNormal"/>
        <w:jc w:val="right"/>
      </w:pPr>
      <w:r w:rsidRPr="00623BF0">
        <w:t>Российской Федерации</w:t>
      </w:r>
    </w:p>
    <w:p w:rsidR="00000000" w:rsidRPr="00623BF0" w:rsidRDefault="009E2F48">
      <w:pPr>
        <w:pStyle w:val="ConsPlusNormal"/>
        <w:jc w:val="right"/>
      </w:pPr>
      <w:r w:rsidRPr="00623BF0">
        <w:t>2 класса</w:t>
      </w:r>
    </w:p>
    <w:p w:rsidR="009E2F48" w:rsidRPr="00623BF0" w:rsidRDefault="009E2F48">
      <w:pPr>
        <w:pStyle w:val="ConsPlusNormal"/>
        <w:jc w:val="right"/>
      </w:pPr>
      <w:r w:rsidRPr="00623BF0">
        <w:t>Д.С.САТИН</w:t>
      </w:r>
    </w:p>
    <w:sectPr w:rsidR="009E2F48" w:rsidRPr="00623BF0" w:rsidSect="00623BF0">
      <w:footerReference w:type="default" r:id="rId7"/>
      <w:pgSz w:w="11906" w:h="16838"/>
      <w:pgMar w:top="127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48" w:rsidRDefault="009E2F48">
      <w:pPr>
        <w:spacing w:after="0" w:line="240" w:lineRule="auto"/>
      </w:pPr>
      <w:r>
        <w:separator/>
      </w:r>
    </w:p>
  </w:endnote>
  <w:endnote w:type="continuationSeparator" w:id="0">
    <w:p w:rsidR="009E2F48" w:rsidRDefault="009E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2F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F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F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2F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23BF0">
            <w:rPr>
              <w:sz w:val="20"/>
              <w:szCs w:val="20"/>
            </w:rPr>
            <w:fldChar w:fldCharType="separate"/>
          </w:r>
          <w:r w:rsidR="00623BF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23BF0">
            <w:rPr>
              <w:sz w:val="20"/>
              <w:szCs w:val="20"/>
            </w:rPr>
            <w:fldChar w:fldCharType="separate"/>
          </w:r>
          <w:r w:rsidR="00623BF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E2F4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48" w:rsidRDefault="009E2F48">
      <w:pPr>
        <w:spacing w:after="0" w:line="240" w:lineRule="auto"/>
      </w:pPr>
      <w:r>
        <w:separator/>
      </w:r>
    </w:p>
  </w:footnote>
  <w:footnote w:type="continuationSeparator" w:id="0">
    <w:p w:rsidR="009E2F48" w:rsidRDefault="009E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532AF"/>
    <w:rsid w:val="00623BF0"/>
    <w:rsid w:val="009E2F48"/>
    <w:rsid w:val="00D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23B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BF0"/>
  </w:style>
  <w:style w:type="paragraph" w:styleId="a5">
    <w:name w:val="footer"/>
    <w:basedOn w:val="a"/>
    <w:link w:val="a6"/>
    <w:uiPriority w:val="99"/>
    <w:semiHidden/>
    <w:unhideWhenUsed/>
    <w:rsid w:val="00623B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BF0"/>
  </w:style>
  <w:style w:type="character" w:styleId="a7">
    <w:name w:val="Hyperlink"/>
    <w:basedOn w:val="a0"/>
    <w:uiPriority w:val="99"/>
    <w:unhideWhenUsed/>
    <w:rsid w:val="00623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essor.ru/notebook/biznes/samozanjatye-grazhda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2</DocSecurity>
  <Lines>20</Lines>
  <Paragraphs>5</Paragraphs>
  <ScaleCrop>false</ScaleCrop>
  <Company>КонсультантПлюс Версия 4018.00.50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13.02.2019 N СД-4-3/2440@"О применении налога на профессиональный доход"</dc:title>
  <dc:creator>Александр</dc:creator>
  <cp:lastModifiedBy>Александр</cp:lastModifiedBy>
  <cp:revision>2</cp:revision>
  <dcterms:created xsi:type="dcterms:W3CDTF">2021-03-31T09:36:00Z</dcterms:created>
  <dcterms:modified xsi:type="dcterms:W3CDTF">2021-03-31T09:36:00Z</dcterms:modified>
</cp:coreProperties>
</file>