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8"/>
        <w:gridCol w:w="4566"/>
      </w:tblGrid>
      <w:tr w:rsidR="0039747F" w:rsidRPr="0063676B" w:rsidTr="00B44BED">
        <w:tc>
          <w:tcPr>
            <w:tcW w:w="4928" w:type="dxa"/>
          </w:tcPr>
          <w:p w:rsidR="0039747F" w:rsidRPr="0063676B" w:rsidRDefault="0039747F" w:rsidP="00B44BED">
            <w:pPr>
              <w:pStyle w:val="a5"/>
              <w:spacing w:before="0" w:beforeAutospacing="0" w:after="0" w:afterAutospacing="0"/>
            </w:pPr>
          </w:p>
        </w:tc>
        <w:tc>
          <w:tcPr>
            <w:tcW w:w="4566" w:type="dxa"/>
          </w:tcPr>
          <w:p w:rsidR="0039747F" w:rsidRPr="0063676B" w:rsidRDefault="0039747F" w:rsidP="00185732">
            <w:pPr>
              <w:pStyle w:val="a5"/>
              <w:spacing w:before="0" w:beforeAutospacing="0" w:after="0" w:afterAutospacing="0"/>
            </w:pPr>
            <w:r w:rsidRPr="0063676B">
              <w:t>Руководителю ИФНС России № </w:t>
            </w:r>
            <w:r w:rsidR="00185732">
              <w:t>1</w:t>
            </w:r>
            <w:r w:rsidRPr="0063676B">
              <w:t>2</w:t>
            </w:r>
            <w:r w:rsidRPr="0063676B">
              <w:br/>
              <w:t>по г. </w:t>
            </w:r>
            <w:r w:rsidR="00185732">
              <w:t>Кирову</w:t>
            </w:r>
            <w:r w:rsidRPr="0063676B">
              <w:br/>
            </w:r>
            <w:r w:rsidR="00185732">
              <w:t>П</w:t>
            </w:r>
            <w:r w:rsidRPr="0063676B">
              <w:t>.</w:t>
            </w:r>
            <w:r w:rsidR="00185732">
              <w:t>П</w:t>
            </w:r>
            <w:r w:rsidRPr="0063676B">
              <w:t xml:space="preserve">. </w:t>
            </w:r>
            <w:r w:rsidR="00185732">
              <w:t>Деньгину</w:t>
            </w:r>
            <w:r w:rsidRPr="0063676B">
              <w:br/>
              <w:t xml:space="preserve">от </w:t>
            </w:r>
            <w:r w:rsidR="00185732">
              <w:t xml:space="preserve">ООО </w:t>
            </w:r>
            <w:r w:rsidRPr="0063676B">
              <w:t>«</w:t>
            </w:r>
            <w:r w:rsidR="00185732">
              <w:t>ГАСПРОМ</w:t>
            </w:r>
            <w:r w:rsidRPr="0063676B">
              <w:t>»</w:t>
            </w:r>
            <w:r w:rsidRPr="0063676B">
              <w:br/>
              <w:t xml:space="preserve">ИНН </w:t>
            </w:r>
            <w:r w:rsidR="00185732">
              <w:t>43</w:t>
            </w:r>
            <w:r w:rsidRPr="0063676B">
              <w:t>08123456</w:t>
            </w:r>
            <w:r w:rsidRPr="0063676B">
              <w:br/>
              <w:t xml:space="preserve">КПП </w:t>
            </w:r>
            <w:r w:rsidR="00185732">
              <w:t>43</w:t>
            </w:r>
            <w:r w:rsidRPr="0063676B">
              <w:t>0801001</w:t>
            </w:r>
            <w:r w:rsidRPr="0063676B">
              <w:br/>
              <w:t>Адрес (юридический и фактический):</w:t>
            </w:r>
            <w:r w:rsidRPr="0063676B">
              <w:br/>
            </w:r>
            <w:r w:rsidR="00185732">
              <w:t>610</w:t>
            </w:r>
            <w:r w:rsidRPr="0063676B">
              <w:t>008, г.</w:t>
            </w:r>
            <w:r w:rsidR="00185732">
              <w:t>Киров</w:t>
            </w:r>
            <w:r w:rsidRPr="0063676B">
              <w:t>, ул. </w:t>
            </w:r>
            <w:r w:rsidR="00185732">
              <w:t>Никитская</w:t>
            </w:r>
            <w:r w:rsidRPr="0063676B">
              <w:t>, д. 20</w:t>
            </w:r>
            <w:r w:rsidRPr="0063676B">
              <w:br/>
              <w:t>р/с 40702810</w:t>
            </w:r>
            <w:r w:rsidR="00185732">
              <w:t>3</w:t>
            </w:r>
            <w:r w:rsidRPr="0063676B">
              <w:t>000</w:t>
            </w:r>
            <w:r w:rsidR="00185732">
              <w:t>1</w:t>
            </w:r>
            <w:r w:rsidRPr="0063676B">
              <w:t>0001</w:t>
            </w:r>
            <w:r w:rsidR="00185732">
              <w:t>024</w:t>
            </w:r>
            <w:r w:rsidRPr="0063676B">
              <w:br/>
              <w:t>в А</w:t>
            </w:r>
            <w:r w:rsidR="00185732">
              <w:t xml:space="preserve">О КБ </w:t>
            </w:r>
            <w:r w:rsidRPr="0063676B">
              <w:t xml:space="preserve"> «</w:t>
            </w:r>
            <w:r w:rsidR="00185732">
              <w:t>Вятский</w:t>
            </w:r>
            <w:r w:rsidRPr="0063676B">
              <w:t>»</w:t>
            </w:r>
            <w:r w:rsidRPr="0063676B">
              <w:br/>
              <w:t>к/с 30101810400000000222</w:t>
            </w:r>
            <w:r w:rsidRPr="0063676B">
              <w:br/>
              <w:t>БИК 04</w:t>
            </w:r>
            <w:r w:rsidR="00185732">
              <w:t>3</w:t>
            </w:r>
            <w:r w:rsidRPr="0063676B">
              <w:t>583222</w:t>
            </w:r>
            <w:r w:rsidRPr="0063676B">
              <w:br/>
              <w:t>ОГРН 1234567890123</w:t>
            </w:r>
          </w:p>
        </w:tc>
      </w:tr>
    </w:tbl>
    <w:p w:rsidR="0039747F" w:rsidRPr="0063676B" w:rsidRDefault="0039747F" w:rsidP="00FA5698">
      <w:pPr>
        <w:pStyle w:val="a5"/>
        <w:spacing w:before="0" w:beforeAutospacing="0" w:after="0" w:afterAutospacing="0"/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26"/>
      </w:tblGrid>
      <w:tr w:rsidR="008C71B3" w:rsidRPr="0063676B">
        <w:tc>
          <w:tcPr>
            <w:tcW w:w="0" w:type="auto"/>
            <w:hideMark/>
          </w:tcPr>
          <w:p w:rsidR="008C71B3" w:rsidRPr="0063676B" w:rsidRDefault="008C71B3" w:rsidP="00FA5698">
            <w:pPr>
              <w:rPr>
                <w:sz w:val="22"/>
                <w:szCs w:val="22"/>
              </w:rPr>
            </w:pPr>
          </w:p>
        </w:tc>
      </w:tr>
    </w:tbl>
    <w:p w:rsidR="008C71B3" w:rsidRPr="0063676B" w:rsidRDefault="00F25ED2" w:rsidP="00FA569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r w:rsidRPr="0063676B">
        <w:t> </w:t>
      </w:r>
    </w:p>
    <w:p w:rsidR="008C71B3" w:rsidRPr="0063676B" w:rsidRDefault="00F25ED2" w:rsidP="00FA569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3676B">
        <w:t xml:space="preserve">             Согласно пункту 1 статьи 81 Налогового кодекса РФ, «Альфа»</w:t>
      </w:r>
      <w:r w:rsidRPr="0063676B">
        <w:rPr>
          <w:b/>
          <w:bCs/>
          <w:i/>
          <w:iCs/>
        </w:rPr>
        <w:t xml:space="preserve"> </w:t>
      </w:r>
      <w:r w:rsidRPr="0063676B">
        <w:t>представляет уточненную декларацию по транспортному налогу за 201</w:t>
      </w:r>
      <w:r w:rsidR="006E03ED" w:rsidRPr="0063676B">
        <w:t>5</w:t>
      </w:r>
      <w:r w:rsidRPr="0063676B">
        <w:rPr>
          <w:b/>
          <w:bCs/>
          <w:i/>
          <w:iCs/>
        </w:rPr>
        <w:t> </w:t>
      </w:r>
      <w:r w:rsidRPr="0063676B">
        <w:t>год.</w:t>
      </w:r>
    </w:p>
    <w:p w:rsidR="008C71B3" w:rsidRPr="0063676B" w:rsidRDefault="00F25ED2" w:rsidP="00FA569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3676B">
        <w:t xml:space="preserve">             В уточненной декларации сумма налога исправлена в сторону увеличения на 1300 (Одна тысяча триста) руб. Ранее налог был занижен из-за ошибки в расчете. При расчете была использована налоговая ставка для легкого автомобиля с мощностью двигателя свыше 100 л. с. до 125 л. с. Тогда как мощность двигателя автомобиля, по которому рассчитывается транспортный налог, – 130 л. с.</w:t>
      </w:r>
      <w:r w:rsidRPr="0063676B">
        <w:rPr>
          <w:b/>
          <w:bCs/>
          <w:i/>
          <w:iCs/>
        </w:rPr>
        <w:t xml:space="preserve"> </w:t>
      </w:r>
      <w:r w:rsidRPr="0063676B">
        <w:t xml:space="preserve"> Задолженность по налогу в размере 1300 (Одна тысяча триста) руб. и пени, рассчитанные в соответствии со статьей 75 Налогового кодекса РФ, в размере 30 (Тридцать) руб. перечислены в бюджет 6 мая 201</w:t>
      </w:r>
      <w:r w:rsidR="006E03ED" w:rsidRPr="0063676B">
        <w:t>6</w:t>
      </w:r>
      <w:r w:rsidRPr="0063676B">
        <w:rPr>
          <w:b/>
          <w:bCs/>
          <w:i/>
          <w:iCs/>
        </w:rPr>
        <w:t> </w:t>
      </w:r>
      <w:r w:rsidRPr="0063676B">
        <w:t>года (копии соответствующих платежных поручений прилагаются).</w:t>
      </w:r>
    </w:p>
    <w:p w:rsidR="008C71B3" w:rsidRPr="0063676B" w:rsidRDefault="00F25ED2" w:rsidP="00FA569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3676B">
        <w:t> </w:t>
      </w:r>
    </w:p>
    <w:p w:rsidR="008C71B3" w:rsidRPr="0063676B" w:rsidRDefault="00F25ED2" w:rsidP="00FA5698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</w:pPr>
      <w:r w:rsidRPr="0063676B">
        <w:t>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462"/>
        <w:gridCol w:w="1985"/>
        <w:gridCol w:w="2126"/>
      </w:tblGrid>
      <w:tr w:rsidR="008C71B3" w:rsidRPr="0063676B" w:rsidTr="0039747F"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71B3" w:rsidRPr="0063676B" w:rsidRDefault="00F25ED2" w:rsidP="0063676B">
            <w:r w:rsidRPr="0063676B">
              <w:t>Директор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C71B3" w:rsidRPr="0063676B" w:rsidRDefault="00F25ED2" w:rsidP="00FA5698">
            <w:pPr>
              <w:rPr>
                <w:sz w:val="22"/>
                <w:szCs w:val="22"/>
              </w:rPr>
            </w:pPr>
            <w:r w:rsidRPr="0063676B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71B3" w:rsidRPr="0063676B" w:rsidRDefault="00F25ED2" w:rsidP="00185732">
            <w:pPr>
              <w:jc w:val="right"/>
            </w:pPr>
            <w:r w:rsidRPr="0063676B">
              <w:t xml:space="preserve">А.В. </w:t>
            </w:r>
            <w:r w:rsidR="00185732">
              <w:t>Иванов</w:t>
            </w:r>
          </w:p>
        </w:tc>
      </w:tr>
      <w:tr w:rsidR="008C71B3" w:rsidRPr="0063676B" w:rsidTr="0039747F"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71B3" w:rsidRPr="0063676B" w:rsidRDefault="00F25ED2" w:rsidP="00FA5698">
            <w:pPr>
              <w:rPr>
                <w:sz w:val="22"/>
                <w:szCs w:val="22"/>
              </w:rPr>
            </w:pPr>
            <w:r w:rsidRPr="0063676B"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  <w:hideMark/>
          </w:tcPr>
          <w:p w:rsidR="008C71B3" w:rsidRPr="0063676B" w:rsidRDefault="00F25ED2" w:rsidP="00FA5698">
            <w:pPr>
              <w:rPr>
                <w:sz w:val="22"/>
                <w:szCs w:val="22"/>
              </w:rPr>
            </w:pPr>
            <w:r w:rsidRPr="0063676B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71B3" w:rsidRPr="0063676B" w:rsidRDefault="00F25ED2" w:rsidP="0063676B">
            <w:pPr>
              <w:jc w:val="right"/>
              <w:rPr>
                <w:sz w:val="22"/>
                <w:szCs w:val="22"/>
              </w:rPr>
            </w:pPr>
            <w:r w:rsidRPr="0063676B">
              <w:rPr>
                <w:sz w:val="22"/>
                <w:szCs w:val="22"/>
              </w:rPr>
              <w:t> </w:t>
            </w:r>
          </w:p>
        </w:tc>
      </w:tr>
      <w:tr w:rsidR="008C71B3" w:rsidRPr="0063676B" w:rsidTr="0039747F"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71B3" w:rsidRPr="0063676B" w:rsidRDefault="00F25ED2" w:rsidP="00FA5698">
            <w:pPr>
              <w:rPr>
                <w:sz w:val="22"/>
                <w:szCs w:val="22"/>
              </w:rPr>
            </w:pPr>
            <w:r w:rsidRPr="0063676B">
              <w:rPr>
                <w:sz w:val="22"/>
                <w:szCs w:val="22"/>
              </w:rPr>
              <w:t>Главный бухгалтер</w:t>
            </w: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hideMark/>
          </w:tcPr>
          <w:p w:rsidR="008C71B3" w:rsidRPr="0063676B" w:rsidRDefault="00F25ED2" w:rsidP="00FA5698">
            <w:pPr>
              <w:rPr>
                <w:sz w:val="22"/>
                <w:szCs w:val="22"/>
              </w:rPr>
            </w:pPr>
            <w:r w:rsidRPr="0063676B">
              <w:rPr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8C71B3" w:rsidRPr="0063676B" w:rsidRDefault="00F25ED2" w:rsidP="00185732">
            <w:pPr>
              <w:jc w:val="right"/>
            </w:pPr>
            <w:r w:rsidRPr="0063676B">
              <w:t xml:space="preserve">А.С. </w:t>
            </w:r>
            <w:r w:rsidR="00185732">
              <w:t>Петрова</w:t>
            </w:r>
          </w:p>
        </w:tc>
      </w:tr>
    </w:tbl>
    <w:p w:rsidR="008C71B3" w:rsidRPr="0063676B" w:rsidRDefault="00F25ED2" w:rsidP="0063676B">
      <w:r w:rsidRPr="0063676B">
        <w:t>06.05.201</w:t>
      </w:r>
      <w:r w:rsidR="00185732">
        <w:t>7</w:t>
      </w:r>
    </w:p>
    <w:sectPr w:rsidR="008C71B3" w:rsidRPr="0063676B" w:rsidSect="0069599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314" w:bottom="1134" w:left="131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3CD1" w:rsidRDefault="00E83CD1" w:rsidP="00D920FC">
      <w:r>
        <w:separator/>
      </w:r>
    </w:p>
  </w:endnote>
  <w:endnote w:type="continuationSeparator" w:id="1">
    <w:p w:rsidR="00E83CD1" w:rsidRDefault="00E83CD1" w:rsidP="00D920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0FC" w:rsidRDefault="00D920FC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0FC" w:rsidRDefault="00D920FC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0FC" w:rsidRDefault="00D920FC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3CD1" w:rsidRDefault="00E83CD1" w:rsidP="00D920FC">
      <w:r>
        <w:separator/>
      </w:r>
    </w:p>
  </w:footnote>
  <w:footnote w:type="continuationSeparator" w:id="1">
    <w:p w:rsidR="00E83CD1" w:rsidRDefault="00E83CD1" w:rsidP="00D920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0FC" w:rsidRDefault="00D920FC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0FC" w:rsidRDefault="00D920FC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0FC" w:rsidRDefault="00D920FC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69599C"/>
    <w:rsid w:val="00185732"/>
    <w:rsid w:val="0039747F"/>
    <w:rsid w:val="0063676B"/>
    <w:rsid w:val="00661503"/>
    <w:rsid w:val="0069599C"/>
    <w:rsid w:val="006E03ED"/>
    <w:rsid w:val="008C71B3"/>
    <w:rsid w:val="00B44BED"/>
    <w:rsid w:val="00D63CC6"/>
    <w:rsid w:val="00D920FC"/>
    <w:rsid w:val="00E83CD1"/>
    <w:rsid w:val="00F25ED2"/>
    <w:rsid w:val="00FA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B3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C71B3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99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8C71B3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71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71B3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8C71B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C71B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C71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C71B3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8C71B3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8C71B3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8C71B3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8C71B3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8C71B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8C71B3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8C71B3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8C71B3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8C71B3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8C71B3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8C71B3"/>
    <w:rPr>
      <w:color w:val="FF9900"/>
    </w:rPr>
  </w:style>
  <w:style w:type="character" w:customStyle="1" w:styleId="small">
    <w:name w:val="small"/>
    <w:basedOn w:val="a0"/>
    <w:rsid w:val="008C71B3"/>
    <w:rPr>
      <w:sz w:val="16"/>
      <w:szCs w:val="16"/>
    </w:rPr>
  </w:style>
  <w:style w:type="character" w:customStyle="1" w:styleId="fill">
    <w:name w:val="fill"/>
    <w:basedOn w:val="a0"/>
    <w:rsid w:val="008C71B3"/>
    <w:rPr>
      <w:b/>
      <w:bCs/>
      <w:i/>
      <w:iCs/>
      <w:color w:val="FF0000"/>
    </w:rPr>
  </w:style>
  <w:style w:type="character" w:customStyle="1" w:styleId="maggd">
    <w:name w:val="maggd"/>
    <w:basedOn w:val="a0"/>
    <w:rsid w:val="008C71B3"/>
    <w:rPr>
      <w:color w:val="006400"/>
    </w:rPr>
  </w:style>
  <w:style w:type="character" w:customStyle="1" w:styleId="magusn">
    <w:name w:val="magusn"/>
    <w:basedOn w:val="a0"/>
    <w:rsid w:val="008C71B3"/>
    <w:rPr>
      <w:color w:val="006666"/>
    </w:rPr>
  </w:style>
  <w:style w:type="character" w:customStyle="1" w:styleId="enp">
    <w:name w:val="enp"/>
    <w:basedOn w:val="a0"/>
    <w:rsid w:val="008C71B3"/>
    <w:rPr>
      <w:color w:val="3C7828"/>
    </w:rPr>
  </w:style>
  <w:style w:type="character" w:customStyle="1" w:styleId="kdkss">
    <w:name w:val="kdkss"/>
    <w:basedOn w:val="a0"/>
    <w:rsid w:val="008C71B3"/>
    <w:rPr>
      <w:color w:val="BE780A"/>
    </w:rPr>
  </w:style>
  <w:style w:type="character" w:customStyle="1" w:styleId="actel">
    <w:name w:val="actel"/>
    <w:basedOn w:val="a0"/>
    <w:rsid w:val="008C71B3"/>
    <w:rPr>
      <w:color w:val="E36C0A"/>
    </w:rPr>
  </w:style>
  <w:style w:type="character" w:styleId="a6">
    <w:name w:val="annotation reference"/>
    <w:basedOn w:val="a0"/>
    <w:uiPriority w:val="99"/>
    <w:semiHidden/>
    <w:unhideWhenUsed/>
    <w:rsid w:val="0069599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9599C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9599C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9599C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9599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959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9599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69599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d">
    <w:name w:val="Table Grid"/>
    <w:basedOn w:val="a1"/>
    <w:uiPriority w:val="59"/>
    <w:rsid w:val="003974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semiHidden/>
    <w:unhideWhenUsed/>
    <w:rsid w:val="00D920F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920FC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D920F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D920F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984</Characters>
  <Application>Microsoft Office Word</Application>
  <DocSecurity>0</DocSecurity>
  <PresentationFormat>gtt5p2</PresentationFormat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Сопроводительное письмо к уточненной декларации по транспортному налогу. В первоначальной декларации отражена заниженная сумма налога</dc:title>
  <dc:creator>User</dc:creator>
  <dc:description>Подготовлено на базе материалов БСС «Система Главбух»</dc:description>
  <cp:lastModifiedBy>User</cp:lastModifiedBy>
  <cp:revision>2</cp:revision>
  <dcterms:created xsi:type="dcterms:W3CDTF">2016-12-13T16:07:00Z</dcterms:created>
  <dcterms:modified xsi:type="dcterms:W3CDTF">2016-12-13T16:07:00Z</dcterms:modified>
</cp:coreProperties>
</file>